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Филология, әдебиеттану және әлем тіл тану факультеті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«5В011900 - Шет тілі:екі шет тілі» 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мамандығы бойынша білім беру бағдарламасы проов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</w:p>
    <w:tbl>
      <w:tblPr>
        <w:tblW w:w="10732" w:type="dxa"/>
        <w:tblInd w:w="-459" w:type="dxa"/>
        <w:tblLayout w:type="fixed"/>
        <w:tblLook w:val="00A0"/>
      </w:tblPr>
      <w:tblGrid>
        <w:gridCol w:w="3848"/>
        <w:gridCol w:w="263"/>
        <w:gridCol w:w="6358"/>
        <w:gridCol w:w="263"/>
      </w:tblGrid>
      <w:tr w:rsidR="00C77DBC" w:rsidRPr="00C77DBC" w:rsidTr="00AF552B">
        <w:trPr>
          <w:trHeight w:val="824"/>
        </w:trPr>
        <w:tc>
          <w:tcPr>
            <w:tcW w:w="4111" w:type="dxa"/>
            <w:gridSpan w:val="2"/>
          </w:tcPr>
          <w:p w:rsidR="00C77DBC" w:rsidRPr="00C77DBC" w:rsidRDefault="00C77DBC" w:rsidP="00AF552B">
            <w:pPr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21" w:type="dxa"/>
            <w:gridSpan w:val="2"/>
          </w:tcPr>
          <w:p w:rsidR="00C77DBC" w:rsidRPr="00C77DBC" w:rsidRDefault="00C77DBC" w:rsidP="00AF552B">
            <w:pPr>
              <w:ind w:left="1310" w:right="418" w:hanging="1310"/>
              <w:jc w:val="right"/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</w:t>
            </w:r>
            <w:r w:rsidRPr="00C77DBC">
              <w:rPr>
                <w:b/>
                <w:sz w:val="24"/>
                <w:szCs w:val="24"/>
                <w:lang w:val="kk-KZ"/>
              </w:rPr>
              <w:t>Филология, әдебиеттану және әлем тіл тану</w:t>
            </w:r>
            <w:r w:rsidRPr="00C77DBC">
              <w:rPr>
                <w:sz w:val="24"/>
                <w:szCs w:val="24"/>
                <w:lang w:val="kk-KZ"/>
              </w:rPr>
              <w:t xml:space="preserve">  факультетінің ғылыми кеңесінде бекітілді </w:t>
            </w:r>
          </w:p>
          <w:p w:rsidR="00C77DBC" w:rsidRPr="00C77DBC" w:rsidRDefault="00C77DBC" w:rsidP="00AF552B">
            <w:pPr>
              <w:ind w:right="418"/>
              <w:jc w:val="right"/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   №____хаттама  « ____»________ 201</w:t>
            </w:r>
            <w:r w:rsidR="0015120C">
              <w:rPr>
                <w:sz w:val="24"/>
                <w:szCs w:val="24"/>
                <w:lang w:val="kk-KZ"/>
              </w:rPr>
              <w:t>3</w:t>
            </w:r>
            <w:r w:rsidRPr="00C77DBC">
              <w:rPr>
                <w:sz w:val="24"/>
                <w:szCs w:val="24"/>
                <w:lang w:val="kk-KZ"/>
              </w:rPr>
              <w:t xml:space="preserve">  ж.</w:t>
            </w:r>
          </w:p>
          <w:p w:rsidR="00C77DBC" w:rsidRPr="00C77DBC" w:rsidRDefault="00C77DBC" w:rsidP="00AF552B">
            <w:pPr>
              <w:ind w:left="1310" w:right="418" w:hanging="1452"/>
              <w:jc w:val="right"/>
              <w:rPr>
                <w:sz w:val="24"/>
                <w:szCs w:val="24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   </w:t>
            </w:r>
            <w:r w:rsidRPr="00C77DBC">
              <w:rPr>
                <w:sz w:val="24"/>
                <w:szCs w:val="24"/>
              </w:rPr>
              <w:t xml:space="preserve">  </w:t>
            </w:r>
            <w:r w:rsidRPr="00C77DBC">
              <w:rPr>
                <w:sz w:val="24"/>
                <w:szCs w:val="24"/>
                <w:lang w:val="kk-KZ"/>
              </w:rPr>
              <w:t xml:space="preserve">Факультет деканы </w:t>
            </w:r>
            <w:proofErr w:type="spellStart"/>
            <w:r w:rsidRPr="00C77DBC">
              <w:rPr>
                <w:sz w:val="24"/>
                <w:szCs w:val="24"/>
              </w:rPr>
              <w:t>ф</w:t>
            </w:r>
            <w:proofErr w:type="spellEnd"/>
            <w:r w:rsidRPr="00C77DBC">
              <w:rPr>
                <w:sz w:val="24"/>
                <w:szCs w:val="24"/>
                <w:lang w:val="kk-KZ"/>
              </w:rPr>
              <w:t>.ғ</w:t>
            </w:r>
            <w:r w:rsidRPr="00C77DBC">
              <w:rPr>
                <w:sz w:val="24"/>
                <w:szCs w:val="24"/>
              </w:rPr>
              <w:t>.</w:t>
            </w:r>
            <w:r w:rsidRPr="00C77DBC">
              <w:rPr>
                <w:sz w:val="24"/>
                <w:szCs w:val="24"/>
                <w:lang w:val="kk-KZ"/>
              </w:rPr>
              <w:t>д.</w:t>
            </w:r>
            <w:r w:rsidRPr="00C77DBC">
              <w:rPr>
                <w:sz w:val="24"/>
                <w:szCs w:val="24"/>
              </w:rPr>
              <w:t xml:space="preserve">, профессор                                                             </w:t>
            </w:r>
            <w:r w:rsidRPr="00C77DBC">
              <w:rPr>
                <w:sz w:val="24"/>
                <w:szCs w:val="24"/>
                <w:lang w:val="kk-KZ"/>
              </w:rPr>
              <w:t xml:space="preserve">      </w:t>
            </w:r>
            <w:r w:rsidRPr="00C77DBC">
              <w:rPr>
                <w:sz w:val="24"/>
                <w:szCs w:val="24"/>
              </w:rPr>
              <w:t xml:space="preserve">      </w:t>
            </w:r>
            <w:proofErr w:type="spellStart"/>
            <w:r w:rsidRPr="00C77DBC">
              <w:rPr>
                <w:sz w:val="24"/>
                <w:szCs w:val="24"/>
              </w:rPr>
              <w:t>________________Абдезулы</w:t>
            </w:r>
            <w:proofErr w:type="spellEnd"/>
            <w:r w:rsidRPr="00C77DBC">
              <w:rPr>
                <w:sz w:val="24"/>
                <w:szCs w:val="24"/>
              </w:rPr>
              <w:t xml:space="preserve"> К.</w:t>
            </w:r>
          </w:p>
          <w:p w:rsidR="00C77DBC" w:rsidRPr="00C77DBC" w:rsidRDefault="00C77DBC" w:rsidP="00AF552B">
            <w:pPr>
              <w:ind w:right="418"/>
              <w:jc w:val="right"/>
              <w:rPr>
                <w:sz w:val="24"/>
                <w:szCs w:val="24"/>
                <w:lang w:val="kk-KZ"/>
              </w:rPr>
            </w:pPr>
          </w:p>
        </w:tc>
      </w:tr>
      <w:tr w:rsidR="00C77DBC" w:rsidRPr="00C77DBC" w:rsidTr="00AF552B">
        <w:trPr>
          <w:gridAfter w:val="1"/>
          <w:wAfter w:w="263" w:type="dxa"/>
          <w:trHeight w:val="203"/>
        </w:trPr>
        <w:tc>
          <w:tcPr>
            <w:tcW w:w="3848" w:type="dxa"/>
          </w:tcPr>
          <w:p w:rsidR="00C77DBC" w:rsidRPr="00C77DBC" w:rsidRDefault="00C77DBC" w:rsidP="00AF55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21" w:type="dxa"/>
            <w:gridSpan w:val="2"/>
          </w:tcPr>
          <w:p w:rsidR="00C77DBC" w:rsidRPr="00C77DBC" w:rsidRDefault="00C77DBC" w:rsidP="00AF552B">
            <w:pPr>
              <w:rPr>
                <w:sz w:val="24"/>
                <w:szCs w:val="24"/>
                <w:lang w:val="kk-KZ"/>
              </w:rPr>
            </w:pPr>
          </w:p>
        </w:tc>
      </w:tr>
      <w:tr w:rsidR="00C77DBC" w:rsidRPr="00C77DBC" w:rsidTr="00AF552B">
        <w:trPr>
          <w:gridAfter w:val="1"/>
          <w:wAfter w:w="263" w:type="dxa"/>
          <w:trHeight w:val="215"/>
        </w:trPr>
        <w:tc>
          <w:tcPr>
            <w:tcW w:w="3848" w:type="dxa"/>
          </w:tcPr>
          <w:p w:rsidR="00C77DBC" w:rsidRPr="00C77DBC" w:rsidRDefault="00C77DBC" w:rsidP="00AF55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21" w:type="dxa"/>
            <w:gridSpan w:val="2"/>
          </w:tcPr>
          <w:p w:rsidR="00C77DBC" w:rsidRPr="00C77DBC" w:rsidRDefault="00C77DBC" w:rsidP="00AF552B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СИЛЛАБУС</w:t>
      </w:r>
    </w:p>
    <w:p w:rsidR="00C77DBC" w:rsidRPr="00C77DBC" w:rsidRDefault="00C77DBC" w:rsidP="00C77DBC">
      <w:pPr>
        <w:jc w:val="center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 «</w:t>
      </w:r>
      <w:r w:rsidR="00820197" w:rsidRPr="00820197">
        <w:rPr>
          <w:b/>
          <w:sz w:val="24"/>
          <w:szCs w:val="24"/>
          <w:lang w:val="kk-KZ"/>
        </w:rPr>
        <w:t>ShT</w:t>
      </w:r>
      <w:r w:rsidR="000E746A">
        <w:rPr>
          <w:b/>
          <w:sz w:val="24"/>
          <w:szCs w:val="24"/>
          <w:lang w:val="kk-KZ"/>
        </w:rPr>
        <w:t>Р</w:t>
      </w:r>
      <w:r w:rsidR="00820197" w:rsidRPr="00820197">
        <w:rPr>
          <w:b/>
          <w:sz w:val="24"/>
          <w:szCs w:val="24"/>
          <w:lang w:val="kk-KZ"/>
        </w:rPr>
        <w:t xml:space="preserve"> 2</w:t>
      </w:r>
      <w:r w:rsidRPr="00C77DBC">
        <w:rPr>
          <w:b/>
          <w:sz w:val="24"/>
          <w:szCs w:val="24"/>
          <w:lang w:val="kk-KZ"/>
        </w:rPr>
        <w:t>30</w:t>
      </w:r>
      <w:r w:rsidR="000E746A">
        <w:rPr>
          <w:b/>
          <w:sz w:val="24"/>
          <w:szCs w:val="24"/>
          <w:lang w:val="kk-KZ"/>
        </w:rPr>
        <w:t>1</w:t>
      </w:r>
      <w:r w:rsidRPr="00C77DBC">
        <w:rPr>
          <w:b/>
          <w:sz w:val="24"/>
          <w:szCs w:val="24"/>
          <w:lang w:val="kk-KZ"/>
        </w:rPr>
        <w:t>» - «</w:t>
      </w:r>
      <w:r w:rsidR="000E746A">
        <w:rPr>
          <w:b/>
          <w:sz w:val="24"/>
          <w:szCs w:val="24"/>
          <w:lang w:val="kk-KZ"/>
        </w:rPr>
        <w:t>Шетел тілі практикасы</w:t>
      </w:r>
      <w:r w:rsidRPr="00C77DBC">
        <w:rPr>
          <w:b/>
          <w:sz w:val="24"/>
          <w:szCs w:val="24"/>
          <w:lang w:val="kk-KZ"/>
        </w:rPr>
        <w:t xml:space="preserve">» </w:t>
      </w:r>
      <w:r w:rsidRPr="00C77DBC">
        <w:rPr>
          <w:sz w:val="24"/>
          <w:szCs w:val="24"/>
          <w:lang w:val="kk-KZ"/>
        </w:rPr>
        <w:t>(3 кредит)</w:t>
      </w:r>
    </w:p>
    <w:p w:rsidR="00C77DBC" w:rsidRPr="00C77DBC" w:rsidRDefault="00C77DBC" w:rsidP="00C77DBC">
      <w:pPr>
        <w:jc w:val="center"/>
        <w:rPr>
          <w:sz w:val="24"/>
          <w:szCs w:val="24"/>
          <w:lang w:val="kk-KZ"/>
        </w:rPr>
      </w:pP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</w:p>
    <w:p w:rsidR="00C77DBC" w:rsidRPr="00C77DBC" w:rsidRDefault="000E746A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«</w:t>
      </w:r>
      <w:r>
        <w:rPr>
          <w:b/>
          <w:sz w:val="24"/>
          <w:szCs w:val="24"/>
          <w:lang w:val="kk-KZ"/>
        </w:rPr>
        <w:t>Шетел тілі практикасы</w:t>
      </w:r>
      <w:r w:rsidRPr="00C77DBC">
        <w:rPr>
          <w:b/>
          <w:sz w:val="24"/>
          <w:szCs w:val="24"/>
          <w:lang w:val="kk-KZ"/>
        </w:rPr>
        <w:t>»</w:t>
      </w:r>
      <w:r w:rsidR="00C77DBC" w:rsidRPr="00C77DBC">
        <w:rPr>
          <w:b/>
          <w:sz w:val="24"/>
          <w:szCs w:val="24"/>
          <w:lang w:val="kk-KZ"/>
        </w:rPr>
        <w:t xml:space="preserve"> пәні бойынша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Садыкова А</w:t>
      </w:r>
      <w:r>
        <w:rPr>
          <w:sz w:val="24"/>
          <w:szCs w:val="24"/>
          <w:lang w:val="kk-KZ"/>
        </w:rPr>
        <w:t>сель Талгатовна</w:t>
      </w:r>
      <w:r w:rsidRPr="00C77DBC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магистр</w:t>
      </w:r>
    </w:p>
    <w:p w:rsidR="00C77DBC" w:rsidRPr="00C77DBC" w:rsidRDefault="00C77DBC" w:rsidP="00C77DBC">
      <w:pPr>
        <w:jc w:val="both"/>
        <w:rPr>
          <w:sz w:val="24"/>
          <w:szCs w:val="24"/>
        </w:rPr>
      </w:pPr>
      <w:r w:rsidRPr="00C77DBC">
        <w:rPr>
          <w:sz w:val="24"/>
          <w:szCs w:val="24"/>
        </w:rPr>
        <w:t>Телефон</w:t>
      </w:r>
      <w:r w:rsidRPr="00C77DBC">
        <w:rPr>
          <w:sz w:val="24"/>
          <w:szCs w:val="24"/>
          <w:lang w:val="kk-KZ"/>
        </w:rPr>
        <w:t>дар</w:t>
      </w:r>
      <w:r w:rsidRPr="00C77DBC">
        <w:rPr>
          <w:sz w:val="24"/>
          <w:szCs w:val="24"/>
        </w:rPr>
        <w:t>ы:  (3272) 3773330 (аб.1280)</w:t>
      </w:r>
    </w:p>
    <w:p w:rsidR="00C77DBC" w:rsidRPr="00C77DBC" w:rsidRDefault="00C77DBC" w:rsidP="00C77DBC">
      <w:pPr>
        <w:jc w:val="both"/>
        <w:rPr>
          <w:sz w:val="24"/>
          <w:szCs w:val="24"/>
        </w:rPr>
      </w:pPr>
      <w:r w:rsidRPr="00C77DBC">
        <w:rPr>
          <w:sz w:val="24"/>
          <w:szCs w:val="24"/>
        </w:rPr>
        <w:t>ГУК</w:t>
      </w:r>
      <w:proofErr w:type="gramStart"/>
      <w:r w:rsidRPr="00C77DBC">
        <w:rPr>
          <w:sz w:val="24"/>
          <w:szCs w:val="24"/>
        </w:rPr>
        <w:t>.</w:t>
      </w:r>
      <w:proofErr w:type="gramEnd"/>
      <w:r w:rsidRPr="00C77DBC">
        <w:rPr>
          <w:sz w:val="24"/>
          <w:szCs w:val="24"/>
        </w:rPr>
        <w:t xml:space="preserve">  </w:t>
      </w:r>
      <w:proofErr w:type="spellStart"/>
      <w:proofErr w:type="gramStart"/>
      <w:r w:rsidRPr="00C77DBC">
        <w:rPr>
          <w:sz w:val="24"/>
          <w:szCs w:val="24"/>
        </w:rPr>
        <w:t>к</w:t>
      </w:r>
      <w:proofErr w:type="gramEnd"/>
      <w:r w:rsidRPr="00C77DBC">
        <w:rPr>
          <w:sz w:val="24"/>
          <w:szCs w:val="24"/>
        </w:rPr>
        <w:t>аб</w:t>
      </w:r>
      <w:proofErr w:type="spellEnd"/>
      <w:r w:rsidRPr="00C77DBC">
        <w:rPr>
          <w:sz w:val="24"/>
          <w:szCs w:val="24"/>
        </w:rPr>
        <w:t>.:</w:t>
      </w:r>
    </w:p>
    <w:p w:rsidR="00C77DBC" w:rsidRDefault="00C77DBC" w:rsidP="00C77DBC">
      <w:pPr>
        <w:jc w:val="both"/>
        <w:rPr>
          <w:b/>
        </w:rPr>
      </w:pPr>
      <w:r>
        <w:rPr>
          <w:b/>
          <w:lang w:val="kk-KZ"/>
        </w:rPr>
        <w:t>М</w:t>
      </w:r>
      <w:r>
        <w:rPr>
          <w:b/>
        </w:rPr>
        <w:t>одул</w:t>
      </w:r>
      <w:r>
        <w:rPr>
          <w:b/>
          <w:lang w:val="kk-KZ"/>
        </w:rPr>
        <w:t>ьдің МАЗМҰНЫ</w:t>
      </w:r>
      <w:r>
        <w:rPr>
          <w:b/>
        </w:rPr>
        <w:t>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</w:rPr>
        <w:t xml:space="preserve"> </w:t>
      </w:r>
      <w:r w:rsidRPr="00C77DBC">
        <w:rPr>
          <w:b/>
          <w:sz w:val="24"/>
          <w:szCs w:val="24"/>
          <w:lang w:val="kk-KZ"/>
        </w:rPr>
        <w:t>Мақсаты</w:t>
      </w:r>
      <w:r w:rsidRPr="00C77DBC">
        <w:rPr>
          <w:sz w:val="24"/>
          <w:szCs w:val="24"/>
        </w:rPr>
        <w:t xml:space="preserve">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Шет тілдік жоғарғы білім алудың мақсаты – шет тілін халықаралық қауымдастықта белгіленген деңгейде білетін оқытушылар және ҚР-ның қажеттілігіне сай мамандар дайындау және қалыптастыру.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</w:t>
      </w:r>
      <w:r w:rsidRPr="00C77DBC">
        <w:rPr>
          <w:b/>
          <w:sz w:val="24"/>
          <w:szCs w:val="24"/>
          <w:lang w:val="kk-KZ"/>
        </w:rPr>
        <w:t>Міндеттері:</w:t>
      </w:r>
      <w:r w:rsidRPr="00C77DBC">
        <w:rPr>
          <w:sz w:val="24"/>
          <w:szCs w:val="24"/>
          <w:lang w:val="kk-KZ"/>
        </w:rPr>
        <w:t xml:space="preserve"> 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кәсіптік-педагогикалық білімдерді меңгеру және шет тілін еуропалық стандарт талаптары бойынша меңгерген мамандар қалыптастыру;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бакалавриат  пен магистратура арасындағы оқуды қабылдауды қамтамасыз ету үшін академиялық мақсаттарға арналған шет тілін меңгеру; 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Модуль бойынша </w:t>
      </w:r>
      <w:r w:rsidRPr="00C77DBC">
        <w:rPr>
          <w:b/>
          <w:sz w:val="24"/>
          <w:szCs w:val="24"/>
          <w:lang w:val="kk-KZ"/>
        </w:rPr>
        <w:t xml:space="preserve">оқытудың нәтижелері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- Жалпы құзырет: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құралдық: </w:t>
      </w:r>
      <w:r w:rsidRPr="00C77DBC">
        <w:rPr>
          <w:sz w:val="24"/>
          <w:szCs w:val="24"/>
          <w:lang w:val="kk-KZ"/>
        </w:rPr>
        <w:t>саясаттың мәнін, оның әлеуметтік, моральдық және құқықтық негіздерін, саяси мәдениет туралы түсініктің болуы; қазіргі өркениетті дамыту мен қорғау үшін гуманистік құндылықтардың мәнін түсіну; роман-герман тілдерінің тілдер жүйесінің фонетикалық, грамматикалық және лексикалық ерекшеліктерін білу;  білім берудің қайта құру жағдайында  мектеп жұмысының қазіргі және негізгі бағыттарымен танысу.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тұлғааралық:</w:t>
      </w:r>
      <w:r w:rsidRPr="00C77DBC">
        <w:rPr>
          <w:sz w:val="24"/>
          <w:szCs w:val="24"/>
          <w:lang w:val="kk-KZ"/>
        </w:rPr>
        <w:t xml:space="preserve"> өз көзқарасын білдірудегі сын және өзіндік сын, кәсіби бағалау, тұлға аралық эмпатия мен рефлексияға қабілеттілік; Қазақстан Республикасының көп ұлтты және көп дінді кеңістігінде ең қажетті отансүйгіштік, азаматтық, төзімділік секілді ұстанымдар негізінде оң бағыттағы комуникативті дағдыларды қалыптастыру; өзін-өзі бағалай білу, студенттердің балаларға адамгершiлік тұрғысынан қарым-қатынасын қалыптастыру; болашақ оқытушылардың кәсіби шеберлігін және тұлғаның психологиялық ерекшелігін дамыту.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жүйелік:</w:t>
      </w:r>
      <w:r w:rsidRPr="00C77DBC">
        <w:rPr>
          <w:sz w:val="24"/>
          <w:szCs w:val="24"/>
          <w:lang w:val="kk-KZ"/>
        </w:rPr>
        <w:t xml:space="preserve"> өз елінің және шетел мәдениетінің өкілдері арасында дәнекер рөлін атқара білу;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оқытылып отырған шет тілінің фонологиялық және грамматикалық құбылыстарын өз бетінше интерпретациялауды жүзеге асыру;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- Пәндік құзырет:</w:t>
      </w:r>
      <w:r w:rsidRPr="00C77DBC">
        <w:rPr>
          <w:sz w:val="24"/>
          <w:szCs w:val="24"/>
          <w:lang w:val="kk-KZ"/>
        </w:rPr>
        <w:t xml:space="preserve"> мәдениетаралық қарым-қатынас барысында негізгі сөйлеу формаларын пайдалану: баяндау, сипаттау, тұжырымдау, монолог, диалог, пікірталас, сұқбат жүргізу және әңгіме мен пікірсайыс нәтижелерін бағалап, қорытындылай білу қабілеті; сөйлеуге </w:t>
      </w:r>
      <w:r w:rsidRPr="00C77DBC">
        <w:rPr>
          <w:sz w:val="24"/>
          <w:szCs w:val="24"/>
          <w:lang w:val="kk-KZ"/>
        </w:rPr>
        <w:lastRenderedPageBreak/>
        <w:t>қатысты және сөйлеуге қатысты емес сөйлеу мәнерін жаспарлай білу; сөйлеу әрекетінің барлық түріне қатысты шет тілдік қарым-қатынасты құру: сөйлеу, жазба тіл, аудиомәтін тыңдау және оқу; коммуникативті сөйлеу қызметінің түрлі  әдістері мен тәсілдерін қолдана білу (паралингвистикалық және  экстралингвистикалық білімдер); оқу үрдісін ұйымдастырудың қазіргі талаптарын ескере отырып, кәсіби қызметті жаспарлай білу.</w:t>
      </w:r>
    </w:p>
    <w:p w:rsidR="00C77DBC" w:rsidRPr="00C77DBC" w:rsidRDefault="00C77DBC" w:rsidP="00C77D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</w:t>
      </w:r>
      <w:r w:rsidRPr="00C77DBC">
        <w:rPr>
          <w:b/>
          <w:sz w:val="24"/>
          <w:szCs w:val="24"/>
          <w:lang w:val="kk-KZ"/>
        </w:rPr>
        <w:t xml:space="preserve">Пререквизиттері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Аталмыш ағылшын тілінің курсы </w:t>
      </w:r>
      <w:r>
        <w:rPr>
          <w:sz w:val="24"/>
          <w:szCs w:val="24"/>
          <w:lang w:val="kk-KZ"/>
        </w:rPr>
        <w:t>В</w:t>
      </w:r>
      <w:r w:rsidRPr="00C77DBC">
        <w:rPr>
          <w:sz w:val="24"/>
          <w:szCs w:val="24"/>
          <w:lang w:val="kk-KZ"/>
        </w:rPr>
        <w:t>1 деңгейде игеру қабілеттілігін қарастырады.</w:t>
      </w:r>
    </w:p>
    <w:p w:rsidR="00C77DBC" w:rsidRPr="00C77DBC" w:rsidRDefault="00C77DBC" w:rsidP="00C77D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Постреквизиттері</w:t>
      </w:r>
      <w:r w:rsidRPr="00C77DBC">
        <w:rPr>
          <w:sz w:val="24"/>
          <w:szCs w:val="24"/>
          <w:lang w:val="kk-KZ"/>
        </w:rPr>
        <w:t>. С</w:t>
      </w:r>
      <w:r w:rsidRPr="0015120C">
        <w:rPr>
          <w:sz w:val="24"/>
          <w:szCs w:val="24"/>
          <w:lang w:val="kk-KZ"/>
        </w:rPr>
        <w:t>1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Курсты оқып аяқтағаннан кейін студенттер мамандығына сәйкес келетін ағылшын тілін жалғастырады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Пәннің МАЗМҰНЫ: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Мақсаты:</w:t>
      </w:r>
      <w:r w:rsidRPr="00C77DBC">
        <w:rPr>
          <w:sz w:val="24"/>
          <w:szCs w:val="24"/>
          <w:lang w:val="kk-KZ"/>
        </w:rPr>
        <w:t xml:space="preserve">Негізгі циклдің пәндері толығымен кәсіби екі шет тілін үйренуге, негізгі пәндер бойынша теориялық білім алуға, шет тілін оқытудың психологиялық-педагогикалық және әдістемелік негізін игеруге бағытталған.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     Кәсіби пәндер циклы оқытылып жатқан шет тілдерінің теориялық негіздерін  кәсіби-бағдарланған негізде игеруге және мамандық бойынша кәсіби тұрғыдан даярлауға бағытталған. 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Міндеттері: 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ұлттық білім беру жүйесінің ерекшеліктерін ескере отырып, шет тілдерін оқытудың халықаралық деңгейлік әдістерін енгізу.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Модуль бойынша </w:t>
      </w:r>
      <w:r w:rsidRPr="00C77DBC">
        <w:rPr>
          <w:b/>
          <w:sz w:val="24"/>
          <w:szCs w:val="24"/>
          <w:lang w:val="kk-KZ"/>
        </w:rPr>
        <w:t xml:space="preserve">оқытудың нәтижелері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  <w:lang w:val="kk-KZ"/>
        </w:rPr>
      </w:pPr>
      <w:r w:rsidRPr="00C77DBC">
        <w:rPr>
          <w:color w:val="231F20"/>
          <w:sz w:val="24"/>
          <w:szCs w:val="24"/>
          <w:lang w:val="kk-KZ"/>
        </w:rPr>
        <w:t>әлеуметтік-гуманитарлық, жаратылыстану және жалпы кәсіби ғылымдар саласында негізгі білімді игеру;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  <w:lang w:val="kk-KZ"/>
        </w:rPr>
      </w:pPr>
      <w:r w:rsidRPr="00C77DBC">
        <w:rPr>
          <w:color w:val="231F20"/>
          <w:sz w:val="24"/>
          <w:szCs w:val="24"/>
          <w:lang w:val="kk-KZ"/>
        </w:rPr>
        <w:t>билингвистік коммуникативті құзіретті игеру, өз ойын заманауи әлуметтік-мәдени қоғамда ауызша және жазбаша еркін жеткізе алу.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C77DBC">
        <w:rPr>
          <w:color w:val="231F20"/>
          <w:sz w:val="24"/>
          <w:szCs w:val="24"/>
        </w:rPr>
        <w:t xml:space="preserve">педагогикалық қызметті </w:t>
      </w:r>
      <w:proofErr w:type="spellStart"/>
      <w:r w:rsidRPr="00C77DBC">
        <w:rPr>
          <w:color w:val="231F20"/>
          <w:sz w:val="24"/>
          <w:szCs w:val="24"/>
        </w:rPr>
        <w:t>тиімді</w:t>
      </w:r>
      <w:proofErr w:type="spellEnd"/>
      <w:r w:rsidRPr="00C77DBC">
        <w:rPr>
          <w:color w:val="231F20"/>
          <w:sz w:val="24"/>
          <w:szCs w:val="24"/>
        </w:rPr>
        <w:t xml:space="preserve"> жүргізу;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proofErr w:type="spellStart"/>
      <w:r w:rsidRPr="00C77DBC">
        <w:rPr>
          <w:color w:val="231F20"/>
          <w:sz w:val="24"/>
          <w:szCs w:val="24"/>
        </w:rPr>
        <w:t>шет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тілін</w:t>
      </w:r>
      <w:proofErr w:type="spellEnd"/>
      <w:r w:rsidRPr="00C77DBC">
        <w:rPr>
          <w:color w:val="231F20"/>
          <w:sz w:val="24"/>
          <w:szCs w:val="24"/>
        </w:rPr>
        <w:t xml:space="preserve"> оқыту </w:t>
      </w:r>
      <w:proofErr w:type="spellStart"/>
      <w:r w:rsidRPr="00C77DBC">
        <w:rPr>
          <w:color w:val="231F20"/>
          <w:sz w:val="24"/>
          <w:szCs w:val="24"/>
        </w:rPr>
        <w:t>саласында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мемлекетті</w:t>
      </w:r>
      <w:proofErr w:type="gramStart"/>
      <w:r w:rsidRPr="00C77DBC">
        <w:rPr>
          <w:color w:val="231F20"/>
          <w:sz w:val="24"/>
          <w:szCs w:val="24"/>
        </w:rPr>
        <w:t>к</w:t>
      </w:r>
      <w:proofErr w:type="spellEnd"/>
      <w:proofErr w:type="gramEnd"/>
      <w:r w:rsidRPr="00C77DBC">
        <w:rPr>
          <w:color w:val="231F20"/>
          <w:sz w:val="24"/>
          <w:szCs w:val="24"/>
        </w:rPr>
        <w:t xml:space="preserve"> және халықаралық жобаларға қатысу;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C77DBC">
        <w:rPr>
          <w:color w:val="231F20"/>
          <w:sz w:val="24"/>
          <w:szCs w:val="24"/>
        </w:rPr>
        <w:t xml:space="preserve">мәдениетаралық коммуникация құралдары </w:t>
      </w:r>
      <w:proofErr w:type="spellStart"/>
      <w:r w:rsidRPr="00C77DBC">
        <w:rPr>
          <w:color w:val="231F20"/>
          <w:sz w:val="24"/>
          <w:szCs w:val="24"/>
        </w:rPr>
        <w:t>ретінде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екі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шет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тілін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игеруге</w:t>
      </w:r>
      <w:proofErr w:type="spellEnd"/>
      <w:r w:rsidRPr="00C77DBC">
        <w:rPr>
          <w:color w:val="231F20"/>
          <w:sz w:val="24"/>
          <w:szCs w:val="24"/>
        </w:rPr>
        <w:t xml:space="preserve"> арналаған оқу ү</w:t>
      </w:r>
      <w:proofErr w:type="gramStart"/>
      <w:r w:rsidRPr="00C77DBC">
        <w:rPr>
          <w:color w:val="231F20"/>
          <w:sz w:val="24"/>
          <w:szCs w:val="24"/>
        </w:rPr>
        <w:t>дер</w:t>
      </w:r>
      <w:proofErr w:type="gramEnd"/>
      <w:r w:rsidRPr="00C77DBC">
        <w:rPr>
          <w:color w:val="231F20"/>
          <w:sz w:val="24"/>
          <w:szCs w:val="24"/>
        </w:rPr>
        <w:t xml:space="preserve">ісін басқару.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Құзырет:</w:t>
      </w:r>
      <w:r w:rsidRPr="00C77DBC">
        <w:rPr>
          <w:sz w:val="24"/>
          <w:szCs w:val="24"/>
          <w:lang w:val="kk-KZ"/>
        </w:rPr>
        <w:t xml:space="preserve"> шет тіліндегі нақты ақпараттық материалды талдай алу; қазіргі заманғы әдістемелер мен технологияларды, ақпараттық және мультимедиялық оқу құралдарын пайдалану; мектептің қазіргі даму кезеңінде шет тілі оқытушысының түрлі әдістерімен, тәсілдерімен және жұмыс түрімен танысу; таңдалған мамандық бойынша қажетті, практикалық тұрғыдан маңызды біліктілік пен дағдлыларды қалыптастыру.</w:t>
      </w:r>
    </w:p>
    <w:p w:rsidR="002B21C7" w:rsidRPr="0076244B" w:rsidRDefault="002B21C7" w:rsidP="0076244B">
      <w:pPr>
        <w:jc w:val="center"/>
        <w:rPr>
          <w:b/>
          <w:sz w:val="24"/>
          <w:szCs w:val="24"/>
          <w:lang w:val="kk-KZ"/>
        </w:rPr>
      </w:pPr>
    </w:p>
    <w:p w:rsidR="0076244B" w:rsidRPr="0076244B" w:rsidRDefault="0076244B" w:rsidP="0076244B">
      <w:pPr>
        <w:jc w:val="center"/>
        <w:rPr>
          <w:b/>
          <w:sz w:val="24"/>
          <w:szCs w:val="24"/>
          <w:lang w:val="en-US"/>
        </w:rPr>
      </w:pPr>
      <w:r w:rsidRPr="0076244B">
        <w:rPr>
          <w:b/>
          <w:sz w:val="24"/>
          <w:szCs w:val="24"/>
          <w:lang w:val="kk-KZ"/>
        </w:rPr>
        <w:t xml:space="preserve">ПӘННІҢ ҚҰРЫЛЫМЫ, КӨЛЕМІ ЖӘНЕ МАЗМҰНЫ </w:t>
      </w:r>
    </w:p>
    <w:p w:rsidR="0076244B" w:rsidRPr="0076244B" w:rsidRDefault="0076244B" w:rsidP="0076244B">
      <w:pPr>
        <w:jc w:val="both"/>
        <w:rPr>
          <w:b/>
          <w:sz w:val="24"/>
          <w:szCs w:val="24"/>
          <w:lang w:val="en-US"/>
        </w:rPr>
      </w:pPr>
    </w:p>
    <w:p w:rsidR="0076244B" w:rsidRPr="0076244B" w:rsidRDefault="0076244B" w:rsidP="0076244B">
      <w:pPr>
        <w:rPr>
          <w:b/>
          <w:sz w:val="24"/>
          <w:szCs w:val="24"/>
          <w:lang w:val="kk-KZ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851"/>
        <w:gridCol w:w="3829"/>
        <w:gridCol w:w="720"/>
        <w:gridCol w:w="4500"/>
      </w:tblGrid>
      <w:tr w:rsidR="0076244B" w:rsidRPr="0076244B" w:rsidTr="0076244B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ind w:hanging="108"/>
              <w:rPr>
                <w:b/>
                <w:sz w:val="24"/>
                <w:szCs w:val="24"/>
                <w:lang w:val="kk-KZ"/>
              </w:rPr>
            </w:pPr>
            <w:r w:rsidRPr="0076244B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6244B">
              <w:rPr>
                <w:b/>
                <w:sz w:val="24"/>
                <w:szCs w:val="24"/>
                <w:lang w:val="kk-KZ"/>
              </w:rPr>
              <w:t xml:space="preserve">Пән </w:t>
            </w:r>
            <w:r w:rsidRPr="00C77DBC">
              <w:rPr>
                <w:b/>
                <w:sz w:val="24"/>
                <w:szCs w:val="24"/>
                <w:lang w:val="kk-KZ"/>
              </w:rPr>
              <w:t>«</w:t>
            </w:r>
            <w:r w:rsidRPr="00820197">
              <w:rPr>
                <w:b/>
                <w:sz w:val="24"/>
                <w:szCs w:val="24"/>
                <w:lang w:val="kk-KZ"/>
              </w:rPr>
              <w:t>ShT</w:t>
            </w:r>
            <w:r>
              <w:rPr>
                <w:b/>
                <w:sz w:val="24"/>
                <w:szCs w:val="24"/>
                <w:lang w:val="kk-KZ"/>
              </w:rPr>
              <w:t>Р</w:t>
            </w:r>
            <w:r w:rsidRPr="00820197">
              <w:rPr>
                <w:b/>
                <w:sz w:val="24"/>
                <w:szCs w:val="24"/>
                <w:lang w:val="kk-KZ"/>
              </w:rPr>
              <w:t xml:space="preserve"> 2</w:t>
            </w:r>
            <w:r w:rsidRPr="00C77DBC">
              <w:rPr>
                <w:b/>
                <w:sz w:val="24"/>
                <w:szCs w:val="24"/>
                <w:lang w:val="kk-KZ"/>
              </w:rPr>
              <w:t>30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C77DBC">
              <w:rPr>
                <w:b/>
                <w:sz w:val="24"/>
                <w:szCs w:val="24"/>
                <w:lang w:val="kk-KZ"/>
              </w:rPr>
              <w:t>» - «</w:t>
            </w:r>
            <w:r>
              <w:rPr>
                <w:b/>
                <w:sz w:val="24"/>
                <w:szCs w:val="24"/>
                <w:lang w:val="kk-KZ"/>
              </w:rPr>
              <w:t>Шетел тілі практикасы</w:t>
            </w:r>
            <w:r w:rsidRPr="00C77DBC">
              <w:rPr>
                <w:b/>
                <w:sz w:val="24"/>
                <w:szCs w:val="24"/>
                <w:lang w:val="kk-KZ"/>
              </w:rPr>
              <w:t>»</w:t>
            </w:r>
            <w:r w:rsidRPr="0076244B">
              <w:rPr>
                <w:b/>
                <w:sz w:val="24"/>
                <w:szCs w:val="24"/>
                <w:lang w:val="kk-KZ"/>
              </w:rPr>
              <w:t>,</w:t>
            </w:r>
            <w:r w:rsidRPr="0076244B">
              <w:rPr>
                <w:sz w:val="24"/>
                <w:szCs w:val="24"/>
                <w:lang w:val="kk-KZ"/>
              </w:rPr>
              <w:t xml:space="preserve"> </w:t>
            </w:r>
            <w:r w:rsidRPr="0076244B">
              <w:rPr>
                <w:b/>
                <w:sz w:val="24"/>
                <w:szCs w:val="24"/>
                <w:lang w:val="kk-KZ"/>
              </w:rPr>
              <w:t>3 кредит</w:t>
            </w:r>
          </w:p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9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4B" w:rsidRPr="0076244B" w:rsidRDefault="0076244B" w:rsidP="0076244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6244B">
              <w:rPr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ind w:hanging="110"/>
              <w:jc w:val="center"/>
              <w:rPr>
                <w:b/>
                <w:sz w:val="24"/>
                <w:szCs w:val="24"/>
                <w:lang w:val="kk-KZ"/>
              </w:rPr>
            </w:pPr>
            <w:r w:rsidRPr="0076244B">
              <w:rPr>
                <w:b/>
                <w:sz w:val="24"/>
                <w:szCs w:val="24"/>
                <w:lang w:val="kk-KZ"/>
              </w:rPr>
              <w:t>Сағ.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kk-KZ"/>
              </w:rPr>
              <w:t>СӨЖ тапсырмалары</w:t>
            </w:r>
          </w:p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</w:rPr>
              <w:t xml:space="preserve"> I </w:t>
            </w:r>
            <w:r w:rsidRPr="0076244B">
              <w:rPr>
                <w:b/>
                <w:sz w:val="24"/>
                <w:szCs w:val="24"/>
                <w:lang w:val="en-US"/>
              </w:rPr>
              <w:t>Food</w:t>
            </w: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</w:rPr>
            </w:pPr>
            <w:r w:rsidRPr="0076244B">
              <w:rPr>
                <w:b/>
                <w:sz w:val="24"/>
                <w:szCs w:val="24"/>
              </w:rPr>
              <w:t>1</w:t>
            </w:r>
          </w:p>
          <w:p w:rsidR="0076244B" w:rsidRPr="0076244B" w:rsidRDefault="0076244B" w:rsidP="0076244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  <w:r w:rsidRPr="0076244B">
              <w:rPr>
                <w:sz w:val="24"/>
                <w:szCs w:val="24"/>
                <w:lang w:val="en-US"/>
              </w:rPr>
              <w:t>«</w:t>
            </w:r>
            <w:r w:rsidRPr="0076244B">
              <w:rPr>
                <w:b/>
                <w:sz w:val="24"/>
                <w:szCs w:val="24"/>
                <w:lang w:val="en-US"/>
              </w:rPr>
              <w:t>The Present Continuous Tense</w:t>
            </w:r>
            <w:r w:rsidRPr="0076244B">
              <w:rPr>
                <w:sz w:val="24"/>
                <w:szCs w:val="24"/>
                <w:lang w:val="en-US"/>
              </w:rPr>
              <w:t xml:space="preserve">»: to be + </w:t>
            </w:r>
            <w:proofErr w:type="spellStart"/>
            <w:r w:rsidRPr="0076244B">
              <w:rPr>
                <w:sz w:val="24"/>
                <w:szCs w:val="24"/>
                <w:lang w:val="en-US"/>
              </w:rPr>
              <w:t>Ving</w:t>
            </w:r>
            <w:proofErr w:type="spellEnd"/>
            <w:r w:rsidRPr="0076244B">
              <w:rPr>
                <w:sz w:val="24"/>
                <w:szCs w:val="24"/>
                <w:lang w:val="en-US"/>
              </w:rPr>
              <w:t>. «</w:t>
            </w:r>
            <w:r w:rsidRPr="0076244B">
              <w:rPr>
                <w:b/>
                <w:sz w:val="24"/>
                <w:szCs w:val="24"/>
                <w:lang w:val="en-US"/>
              </w:rPr>
              <w:t>Special Questions in Indirect Speech</w:t>
            </w:r>
            <w:r w:rsidRPr="0076244B">
              <w:rPr>
                <w:sz w:val="24"/>
                <w:szCs w:val="24"/>
                <w:lang w:val="en-US"/>
              </w:rPr>
              <w:t>». Text «</w:t>
            </w:r>
            <w:r w:rsidRPr="0076244B">
              <w:rPr>
                <w:b/>
                <w:sz w:val="24"/>
                <w:szCs w:val="24"/>
                <w:lang w:val="en-US"/>
              </w:rPr>
              <w:t>Meals</w:t>
            </w:r>
            <w:r w:rsidRPr="0076244B">
              <w:rPr>
                <w:sz w:val="24"/>
                <w:szCs w:val="24"/>
                <w:lang w:val="en-US"/>
              </w:rPr>
              <w:t>».</w:t>
            </w: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</w:rPr>
            </w:pPr>
            <w:r w:rsidRPr="007624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76244B">
              <w:rPr>
                <w:sz w:val="24"/>
                <w:szCs w:val="24"/>
                <w:lang w:val="en-US"/>
              </w:rPr>
              <w:t>to</w:t>
            </w:r>
            <w:proofErr w:type="gramEnd"/>
            <w:r w:rsidRPr="0076244B">
              <w:rPr>
                <w:sz w:val="24"/>
                <w:szCs w:val="24"/>
                <w:lang w:val="en-US"/>
              </w:rPr>
              <w:t xml:space="preserve"> prepare a report on the theme “Our national meal”.</w:t>
            </w: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76244B">
              <w:rPr>
                <w:sz w:val="24"/>
                <w:szCs w:val="24"/>
                <w:lang w:val="en-US"/>
              </w:rPr>
              <w:t>to</w:t>
            </w:r>
            <w:proofErr w:type="gramEnd"/>
            <w:r w:rsidRPr="0076244B">
              <w:rPr>
                <w:sz w:val="24"/>
                <w:szCs w:val="24"/>
                <w:lang w:val="en-US"/>
              </w:rPr>
              <w:t xml:space="preserve"> make up a dialogue according to the situation in the canteen.</w:t>
            </w: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76244B">
              <w:rPr>
                <w:sz w:val="24"/>
                <w:szCs w:val="24"/>
                <w:lang w:val="en-US"/>
              </w:rPr>
              <w:t>to prepare a report on the theme “A student’s daily routine”</w:t>
            </w: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</w:rPr>
            </w:pPr>
            <w:r w:rsidRPr="00762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«Imperative sentences in Indirect Speech».</w:t>
            </w:r>
            <w:r w:rsidRPr="0076244B">
              <w:rPr>
                <w:sz w:val="24"/>
                <w:szCs w:val="24"/>
                <w:lang w:val="en-US"/>
              </w:rPr>
              <w:t xml:space="preserve"> Text «</w:t>
            </w:r>
            <w:r w:rsidRPr="0076244B">
              <w:rPr>
                <w:b/>
                <w:sz w:val="24"/>
                <w:szCs w:val="24"/>
                <w:lang w:val="en-US"/>
              </w:rPr>
              <w:t>In the canteen</w:t>
            </w:r>
            <w:r w:rsidRPr="0076244B">
              <w:rPr>
                <w:sz w:val="24"/>
                <w:szCs w:val="24"/>
                <w:lang w:val="en-US"/>
              </w:rPr>
              <w:t xml:space="preserve">». </w:t>
            </w:r>
            <w:r w:rsidRPr="0076244B">
              <w:rPr>
                <w:b/>
                <w:sz w:val="24"/>
                <w:szCs w:val="24"/>
                <w:lang w:val="en-US"/>
              </w:rPr>
              <w:t>«</w:t>
            </w:r>
            <w:r w:rsidRPr="0076244B">
              <w:rPr>
                <w:sz w:val="24"/>
                <w:szCs w:val="24"/>
                <w:lang w:val="en-US"/>
              </w:rPr>
              <w:t>Vocabulary notes and Topical vocabulary</w:t>
            </w:r>
            <w:r w:rsidRPr="0076244B">
              <w:rPr>
                <w:b/>
                <w:sz w:val="24"/>
                <w:szCs w:val="24"/>
                <w:lang w:val="en-US"/>
              </w:rPr>
              <w:t>».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4B" w:rsidRPr="0076244B" w:rsidRDefault="0076244B" w:rsidP="0076244B">
            <w:pPr>
              <w:rPr>
                <w:sz w:val="24"/>
                <w:szCs w:val="24"/>
                <w:lang w:val="en-US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lastRenderedPageBreak/>
              <w:t>3</w:t>
            </w:r>
          </w:p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The Present Perfect Tense</w:t>
            </w:r>
            <w:r w:rsidRPr="0076244B">
              <w:rPr>
                <w:sz w:val="24"/>
                <w:szCs w:val="24"/>
                <w:lang w:val="en-US"/>
              </w:rPr>
              <w:t>. Text “</w:t>
            </w:r>
            <w:r w:rsidRPr="0076244B">
              <w:rPr>
                <w:b/>
                <w:sz w:val="24"/>
                <w:szCs w:val="24"/>
                <w:lang w:val="en-US"/>
              </w:rPr>
              <w:t>A Student’s day</w:t>
            </w:r>
            <w:r w:rsidRPr="0076244B">
              <w:rPr>
                <w:sz w:val="24"/>
                <w:szCs w:val="24"/>
                <w:lang w:val="en-US"/>
              </w:rPr>
              <w:t xml:space="preserve">”. </w:t>
            </w:r>
            <w:r w:rsidRPr="0076244B">
              <w:rPr>
                <w:b/>
                <w:sz w:val="24"/>
                <w:szCs w:val="24"/>
                <w:lang w:val="en-US"/>
              </w:rPr>
              <w:t>«</w:t>
            </w:r>
            <w:r w:rsidRPr="0076244B">
              <w:rPr>
                <w:sz w:val="24"/>
                <w:szCs w:val="24"/>
                <w:lang w:val="en-US"/>
              </w:rPr>
              <w:t>Vocabulary notes and Topical vocabulary</w:t>
            </w:r>
            <w:r w:rsidRPr="0076244B">
              <w:rPr>
                <w:b/>
                <w:sz w:val="24"/>
                <w:szCs w:val="24"/>
                <w:lang w:val="en-US"/>
              </w:rPr>
              <w:t>».</w:t>
            </w: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4B" w:rsidRPr="0076244B" w:rsidRDefault="0076244B" w:rsidP="0076244B">
            <w:pPr>
              <w:rPr>
                <w:sz w:val="24"/>
                <w:szCs w:val="24"/>
                <w:lang w:val="en-US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lastRenderedPageBreak/>
              <w:t>II  My University</w:t>
            </w: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  <w:r w:rsidRPr="0076244B">
              <w:rPr>
                <w:sz w:val="24"/>
                <w:szCs w:val="24"/>
                <w:lang w:val="en-US"/>
              </w:rPr>
              <w:t xml:space="preserve">The High-Falling and the Rising –Falling Tone. </w:t>
            </w:r>
            <w:r w:rsidRPr="0076244B">
              <w:rPr>
                <w:b/>
                <w:sz w:val="24"/>
                <w:szCs w:val="24"/>
                <w:lang w:val="en-US"/>
              </w:rPr>
              <w:t>Dialogue.</w:t>
            </w:r>
            <w:r w:rsidRPr="0076244B">
              <w:rPr>
                <w:sz w:val="24"/>
                <w:szCs w:val="24"/>
                <w:lang w:val="en-US"/>
              </w:rPr>
              <w:t xml:space="preserve"> </w:t>
            </w: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76244B">
              <w:rPr>
                <w:sz w:val="24"/>
                <w:szCs w:val="24"/>
                <w:lang w:val="en-US"/>
              </w:rPr>
              <w:t>to</w:t>
            </w:r>
            <w:proofErr w:type="gramEnd"/>
            <w:r w:rsidRPr="0076244B">
              <w:rPr>
                <w:sz w:val="24"/>
                <w:szCs w:val="24"/>
                <w:lang w:val="en-US"/>
              </w:rPr>
              <w:t xml:space="preserve"> speak on the topic</w:t>
            </w:r>
            <w:r w:rsidRPr="0076244B">
              <w:rPr>
                <w:b/>
                <w:sz w:val="24"/>
                <w:szCs w:val="24"/>
                <w:lang w:val="en-US"/>
              </w:rPr>
              <w:t xml:space="preserve"> “Housework”.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76244B">
              <w:rPr>
                <w:sz w:val="24"/>
                <w:szCs w:val="24"/>
                <w:lang w:val="en-US"/>
              </w:rPr>
              <w:t>to</w:t>
            </w:r>
            <w:proofErr w:type="gramEnd"/>
            <w:r w:rsidRPr="0076244B">
              <w:rPr>
                <w:sz w:val="24"/>
                <w:szCs w:val="24"/>
                <w:lang w:val="en-US"/>
              </w:rPr>
              <w:t xml:space="preserve"> make up a dialogue using Past Indefinite and Past Continuous Tenses.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76244B">
              <w:rPr>
                <w:sz w:val="24"/>
                <w:szCs w:val="24"/>
                <w:lang w:val="en-US"/>
              </w:rPr>
              <w:t>to</w:t>
            </w:r>
            <w:proofErr w:type="gramEnd"/>
            <w:r w:rsidRPr="0076244B">
              <w:rPr>
                <w:sz w:val="24"/>
                <w:szCs w:val="24"/>
                <w:lang w:val="en-US"/>
              </w:rPr>
              <w:t xml:space="preserve"> describe your own University.</w:t>
            </w: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</w:rPr>
            </w:pPr>
            <w:r w:rsidRPr="0076244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 xml:space="preserve">The Past Indefinite Tense. The Past Continuous Tense. Statements in Indirect Speech. 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4B" w:rsidRPr="0076244B" w:rsidRDefault="0076244B" w:rsidP="0076244B">
            <w:pPr>
              <w:rPr>
                <w:sz w:val="24"/>
                <w:szCs w:val="24"/>
                <w:lang w:val="en-US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sz w:val="24"/>
                <w:szCs w:val="24"/>
                <w:lang w:val="en-US"/>
              </w:rPr>
              <w:t>A Letter:</w:t>
            </w:r>
            <w:r w:rsidRPr="0076244B">
              <w:rPr>
                <w:b/>
                <w:sz w:val="24"/>
                <w:szCs w:val="24"/>
                <w:lang w:val="en-US"/>
              </w:rPr>
              <w:t xml:space="preserve"> “Our University”. «</w:t>
            </w:r>
            <w:r w:rsidRPr="0076244B">
              <w:rPr>
                <w:sz w:val="24"/>
                <w:szCs w:val="24"/>
                <w:lang w:val="en-US"/>
              </w:rPr>
              <w:t>Vocabulary notes and Topical vocabulary</w:t>
            </w:r>
            <w:r w:rsidRPr="0076244B">
              <w:rPr>
                <w:b/>
                <w:sz w:val="24"/>
                <w:szCs w:val="24"/>
                <w:lang w:val="en-US"/>
              </w:rPr>
              <w:t xml:space="preserve">». Text: “A telephone call”. 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4B" w:rsidRPr="0076244B" w:rsidRDefault="0076244B" w:rsidP="0076244B">
            <w:pPr>
              <w:rPr>
                <w:sz w:val="24"/>
                <w:szCs w:val="24"/>
                <w:lang w:val="en-US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</w:rPr>
              <w:t>РК</w:t>
            </w:r>
            <w:r w:rsidRPr="0076244B">
              <w:rPr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III Seasons and weather.</w:t>
            </w: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 xml:space="preserve">“The Future Indefinite Tense. The Future Continuous Tense”. </w:t>
            </w:r>
            <w:r w:rsidRPr="0076244B">
              <w:rPr>
                <w:sz w:val="24"/>
                <w:szCs w:val="24"/>
                <w:lang w:val="en-US"/>
              </w:rPr>
              <w:t>Text:</w:t>
            </w:r>
            <w:r w:rsidRPr="0076244B">
              <w:rPr>
                <w:b/>
                <w:sz w:val="24"/>
                <w:szCs w:val="24"/>
                <w:lang w:val="en-US"/>
              </w:rPr>
              <w:t xml:space="preserve"> “Seasons and weather”.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ind w:left="720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ind w:left="720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76244B">
              <w:rPr>
                <w:sz w:val="24"/>
                <w:szCs w:val="24"/>
                <w:lang w:val="en-US"/>
              </w:rPr>
              <w:t>to</w:t>
            </w:r>
            <w:proofErr w:type="gramEnd"/>
            <w:r w:rsidRPr="0076244B">
              <w:rPr>
                <w:sz w:val="24"/>
                <w:szCs w:val="24"/>
                <w:lang w:val="en-US"/>
              </w:rPr>
              <w:t xml:space="preserve"> prepare a </w:t>
            </w:r>
            <w:proofErr w:type="spellStart"/>
            <w:r w:rsidRPr="0076244B">
              <w:rPr>
                <w:sz w:val="24"/>
                <w:szCs w:val="24"/>
                <w:lang w:val="en-US"/>
              </w:rPr>
              <w:t>ppt</w:t>
            </w:r>
            <w:proofErr w:type="spellEnd"/>
            <w:r w:rsidRPr="0076244B">
              <w:rPr>
                <w:sz w:val="24"/>
                <w:szCs w:val="24"/>
                <w:lang w:val="en-US"/>
              </w:rPr>
              <w:t xml:space="preserve"> presentation on the theme “My </w:t>
            </w:r>
            <w:proofErr w:type="spellStart"/>
            <w:r w:rsidRPr="0076244B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76244B">
              <w:rPr>
                <w:sz w:val="24"/>
                <w:szCs w:val="24"/>
                <w:lang w:val="en-US"/>
              </w:rPr>
              <w:t xml:space="preserve"> season”.</w:t>
            </w: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sz w:val="24"/>
                <w:szCs w:val="24"/>
                <w:lang w:val="en-US"/>
              </w:rPr>
              <w:t xml:space="preserve">To make up a dialogue on the theme: “Weather in </w:t>
            </w:r>
            <w:proofErr w:type="spellStart"/>
            <w:r w:rsidRPr="0076244B">
              <w:rPr>
                <w:sz w:val="24"/>
                <w:szCs w:val="24"/>
                <w:lang w:val="en-US"/>
              </w:rPr>
              <w:t>Almaty</w:t>
            </w:r>
            <w:proofErr w:type="spellEnd"/>
            <w:r w:rsidRPr="0076244B">
              <w:rPr>
                <w:sz w:val="24"/>
                <w:szCs w:val="24"/>
                <w:lang w:val="en-US"/>
              </w:rPr>
              <w:t xml:space="preserve">”. </w:t>
            </w: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«Weather talk». «</w:t>
            </w:r>
            <w:r w:rsidRPr="0076244B">
              <w:rPr>
                <w:sz w:val="24"/>
                <w:szCs w:val="24"/>
                <w:lang w:val="en-US"/>
              </w:rPr>
              <w:t>Vocabulary notes and Topical vocabulary</w:t>
            </w:r>
            <w:r w:rsidRPr="0076244B">
              <w:rPr>
                <w:b/>
                <w:sz w:val="24"/>
                <w:szCs w:val="24"/>
                <w:lang w:val="en-US"/>
              </w:rPr>
              <w:t>».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4B" w:rsidRPr="0076244B" w:rsidRDefault="0076244B" w:rsidP="0076244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 xml:space="preserve">“Sequence of Tenses”. The Future in the Past. 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4B" w:rsidRPr="0076244B" w:rsidRDefault="0076244B" w:rsidP="0076244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IV Sights</w:t>
            </w: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sz w:val="24"/>
                <w:szCs w:val="24"/>
                <w:lang w:val="en-US"/>
              </w:rPr>
              <w:t xml:space="preserve">Text </w:t>
            </w:r>
            <w:r w:rsidRPr="0076244B">
              <w:rPr>
                <w:b/>
                <w:sz w:val="24"/>
                <w:szCs w:val="24"/>
                <w:lang w:val="en-US"/>
              </w:rPr>
              <w:t>“Under the high trees”.  «</w:t>
            </w:r>
            <w:r w:rsidRPr="0076244B">
              <w:rPr>
                <w:sz w:val="24"/>
                <w:szCs w:val="24"/>
                <w:lang w:val="en-US"/>
              </w:rPr>
              <w:t>Vocabulary notes and Topical vocabulary</w:t>
            </w:r>
            <w:r w:rsidRPr="0076244B">
              <w:rPr>
                <w:b/>
                <w:sz w:val="24"/>
                <w:szCs w:val="24"/>
                <w:lang w:val="en-US"/>
              </w:rPr>
              <w:t>».</w:t>
            </w:r>
          </w:p>
          <w:p w:rsidR="0076244B" w:rsidRPr="0076244B" w:rsidRDefault="0076244B" w:rsidP="0076244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</w:rPr>
            </w:pPr>
            <w:r w:rsidRPr="007624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76244B">
              <w:rPr>
                <w:sz w:val="24"/>
                <w:szCs w:val="24"/>
                <w:lang w:val="en-US"/>
              </w:rPr>
              <w:t>to</w:t>
            </w:r>
            <w:proofErr w:type="gramEnd"/>
            <w:r w:rsidRPr="0076244B">
              <w:rPr>
                <w:sz w:val="24"/>
                <w:szCs w:val="24"/>
                <w:lang w:val="en-US"/>
              </w:rPr>
              <w:t xml:space="preserve"> describe your first visit to another city. </w:t>
            </w: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6244B" w:rsidRPr="0076244B" w:rsidRDefault="0076244B" w:rsidP="0076244B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76244B">
              <w:rPr>
                <w:sz w:val="24"/>
                <w:szCs w:val="24"/>
                <w:lang w:val="en-US"/>
              </w:rPr>
              <w:t>to  make</w:t>
            </w:r>
            <w:proofErr w:type="gramEnd"/>
            <w:r w:rsidRPr="0076244B">
              <w:rPr>
                <w:sz w:val="24"/>
                <w:szCs w:val="24"/>
                <w:lang w:val="en-US"/>
              </w:rPr>
              <w:t xml:space="preserve"> up a dialogue on the theme “I like going shopping”.</w:t>
            </w: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</w:rPr>
            </w:pPr>
            <w:r w:rsidRPr="0076244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 xml:space="preserve">The Passive Voice. </w:t>
            </w:r>
            <w:r w:rsidRPr="0076244B">
              <w:rPr>
                <w:sz w:val="24"/>
                <w:szCs w:val="24"/>
                <w:lang w:val="en-US"/>
              </w:rPr>
              <w:t>Text:</w:t>
            </w:r>
            <w:r w:rsidRPr="0076244B">
              <w:rPr>
                <w:b/>
                <w:sz w:val="24"/>
                <w:szCs w:val="24"/>
                <w:lang w:val="en-US"/>
              </w:rPr>
              <w:t xml:space="preserve"> “A Visit to Moscow”.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4B" w:rsidRPr="0076244B" w:rsidRDefault="0076244B" w:rsidP="0076244B">
            <w:pPr>
              <w:rPr>
                <w:sz w:val="24"/>
                <w:szCs w:val="24"/>
                <w:lang w:val="en-US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 xml:space="preserve">“The complex Object”. </w:t>
            </w:r>
            <w:r w:rsidRPr="0076244B">
              <w:rPr>
                <w:sz w:val="24"/>
                <w:szCs w:val="24"/>
                <w:lang w:val="en-US"/>
              </w:rPr>
              <w:t>Text:</w:t>
            </w:r>
            <w:r w:rsidRPr="0076244B">
              <w:rPr>
                <w:b/>
                <w:sz w:val="24"/>
                <w:szCs w:val="24"/>
                <w:lang w:val="en-US"/>
              </w:rPr>
              <w:t xml:space="preserve"> “Carrie goes to a department Store”. “Shopping”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4B" w:rsidRPr="0076244B" w:rsidRDefault="0076244B" w:rsidP="0076244B">
            <w:pPr>
              <w:rPr>
                <w:sz w:val="24"/>
                <w:szCs w:val="24"/>
                <w:lang w:val="en-US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«Revision»: grammar and vocabulary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44B" w:rsidRPr="0076244B" w:rsidRDefault="0076244B" w:rsidP="0076244B">
            <w:pPr>
              <w:rPr>
                <w:sz w:val="24"/>
                <w:szCs w:val="24"/>
                <w:lang w:val="en-US"/>
              </w:rPr>
            </w:pPr>
          </w:p>
        </w:tc>
      </w:tr>
      <w:tr w:rsidR="0076244B" w:rsidRPr="0076244B" w:rsidTr="007624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</w:rPr>
              <w:t>РК</w:t>
            </w:r>
            <w:r w:rsidRPr="0076244B">
              <w:rPr>
                <w:b/>
                <w:sz w:val="24"/>
                <w:szCs w:val="24"/>
                <w:lang w:val="en-US"/>
              </w:rPr>
              <w:t xml:space="preserve"> 2 </w:t>
            </w:r>
          </w:p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B" w:rsidRPr="0076244B" w:rsidRDefault="0076244B" w:rsidP="007624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6244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B" w:rsidRPr="0076244B" w:rsidRDefault="0076244B" w:rsidP="0076244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6244B" w:rsidRPr="0076244B" w:rsidRDefault="0076244B" w:rsidP="0076244B">
      <w:pPr>
        <w:jc w:val="both"/>
        <w:rPr>
          <w:b/>
          <w:sz w:val="24"/>
          <w:szCs w:val="24"/>
          <w:lang w:val="kk-KZ"/>
        </w:rPr>
      </w:pPr>
    </w:p>
    <w:p w:rsidR="0076244B" w:rsidRPr="0076244B" w:rsidRDefault="0076244B" w:rsidP="0076244B">
      <w:pPr>
        <w:ind w:right="-426"/>
        <w:jc w:val="both"/>
        <w:rPr>
          <w:sz w:val="24"/>
          <w:szCs w:val="24"/>
          <w:lang w:val="en-US"/>
        </w:rPr>
      </w:pPr>
      <w:r w:rsidRPr="0076244B">
        <w:rPr>
          <w:b/>
          <w:sz w:val="24"/>
          <w:szCs w:val="24"/>
          <w:lang w:val="kk-KZ"/>
        </w:rPr>
        <w:t xml:space="preserve">Білім және құзірет жүйесіндегі пәннің негізгі ұғымы: </w:t>
      </w:r>
      <w:r w:rsidRPr="0076244B">
        <w:rPr>
          <w:sz w:val="24"/>
          <w:szCs w:val="24"/>
          <w:lang w:val="kk-KZ"/>
        </w:rPr>
        <w:t xml:space="preserve">The complex Object. </w:t>
      </w:r>
      <w:proofErr w:type="gramStart"/>
      <w:r w:rsidRPr="0076244B">
        <w:rPr>
          <w:sz w:val="24"/>
          <w:szCs w:val="24"/>
          <w:lang w:val="en-US"/>
        </w:rPr>
        <w:t>Sequence of Tenses.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The Future in the Past.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The Passive Voice.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The Present Continuous Tense.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Imperative sentences in Indirect Speech.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Special Questions in Indirect Speech.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The Future Indefinite Tense.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The Future Continuous Tense.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The Past Indefinite Tense.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The Past Continuous Tense.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Statements in Indirect Speech.</w:t>
      </w:r>
      <w:proofErr w:type="gramEnd"/>
      <w:r w:rsidRPr="0076244B">
        <w:rPr>
          <w:sz w:val="24"/>
          <w:szCs w:val="24"/>
          <w:lang w:val="en-US"/>
        </w:rPr>
        <w:t xml:space="preserve"> </w:t>
      </w:r>
    </w:p>
    <w:p w:rsidR="0076244B" w:rsidRPr="0076244B" w:rsidRDefault="0076244B" w:rsidP="0076244B">
      <w:pPr>
        <w:ind w:right="-185"/>
        <w:jc w:val="both"/>
        <w:rPr>
          <w:sz w:val="24"/>
          <w:szCs w:val="24"/>
          <w:lang w:val="kk-KZ"/>
        </w:rPr>
      </w:pPr>
    </w:p>
    <w:p w:rsidR="0076244B" w:rsidRPr="0076244B" w:rsidRDefault="0076244B" w:rsidP="0076244B">
      <w:pPr>
        <w:ind w:right="-426"/>
        <w:jc w:val="both"/>
        <w:rPr>
          <w:sz w:val="24"/>
          <w:szCs w:val="24"/>
          <w:lang w:val="kk-KZ"/>
        </w:rPr>
      </w:pPr>
      <w:r w:rsidRPr="0076244B">
        <w:rPr>
          <w:sz w:val="24"/>
          <w:szCs w:val="24"/>
          <w:lang w:val="kk-KZ"/>
        </w:rPr>
        <w:t>Курс сөйлеу, тыңдау, оқу мен жазуды, грамматика, фонетика және әдебиетті қамтитын практикалық сабақтардан тұрады. Студент курс барысында төмендегілерді меңгеруі қажет:</w:t>
      </w:r>
    </w:p>
    <w:p w:rsidR="0076244B" w:rsidRPr="0076244B" w:rsidRDefault="0076244B" w:rsidP="0076244B">
      <w:pPr>
        <w:numPr>
          <w:ilvl w:val="0"/>
          <w:numId w:val="9"/>
        </w:numPr>
        <w:ind w:right="-185"/>
        <w:jc w:val="both"/>
        <w:rPr>
          <w:sz w:val="24"/>
          <w:szCs w:val="24"/>
          <w:lang w:val="kk-KZ"/>
        </w:rPr>
      </w:pPr>
      <w:r w:rsidRPr="0076244B">
        <w:rPr>
          <w:sz w:val="24"/>
          <w:szCs w:val="24"/>
          <w:lang w:val="kk-KZ"/>
        </w:rPr>
        <w:t>тілді қолданудың практикалық дағдылары;</w:t>
      </w:r>
    </w:p>
    <w:p w:rsidR="0076244B" w:rsidRPr="0076244B" w:rsidRDefault="0076244B" w:rsidP="0076244B">
      <w:pPr>
        <w:numPr>
          <w:ilvl w:val="0"/>
          <w:numId w:val="9"/>
        </w:numPr>
        <w:ind w:right="-185"/>
        <w:jc w:val="both"/>
        <w:rPr>
          <w:sz w:val="24"/>
          <w:szCs w:val="24"/>
          <w:lang w:val="kk-KZ"/>
        </w:rPr>
      </w:pPr>
      <w:r w:rsidRPr="0076244B">
        <w:rPr>
          <w:sz w:val="24"/>
          <w:szCs w:val="24"/>
          <w:lang w:val="kk-KZ"/>
        </w:rPr>
        <w:t>жазудың композициялық типтері;</w:t>
      </w:r>
    </w:p>
    <w:p w:rsidR="0076244B" w:rsidRPr="0076244B" w:rsidRDefault="0076244B" w:rsidP="0076244B">
      <w:pPr>
        <w:numPr>
          <w:ilvl w:val="0"/>
          <w:numId w:val="9"/>
        </w:numPr>
        <w:ind w:right="-185"/>
        <w:jc w:val="both"/>
        <w:rPr>
          <w:sz w:val="24"/>
          <w:szCs w:val="24"/>
          <w:lang w:val="kk-KZ"/>
        </w:rPr>
      </w:pPr>
      <w:r w:rsidRPr="0076244B">
        <w:rPr>
          <w:sz w:val="24"/>
          <w:szCs w:val="24"/>
          <w:lang w:val="kk-KZ"/>
        </w:rPr>
        <w:t>түпнұсқалық мәтінді түсіну;</w:t>
      </w:r>
    </w:p>
    <w:p w:rsidR="0076244B" w:rsidRPr="0076244B" w:rsidRDefault="0076244B" w:rsidP="0076244B">
      <w:pPr>
        <w:numPr>
          <w:ilvl w:val="0"/>
          <w:numId w:val="9"/>
        </w:numPr>
        <w:ind w:right="-185"/>
        <w:jc w:val="both"/>
        <w:rPr>
          <w:sz w:val="24"/>
          <w:szCs w:val="24"/>
          <w:lang w:val="kk-KZ"/>
        </w:rPr>
      </w:pPr>
      <w:r w:rsidRPr="0076244B">
        <w:rPr>
          <w:sz w:val="24"/>
          <w:szCs w:val="24"/>
          <w:lang w:val="kk-KZ"/>
        </w:rPr>
        <w:t>көркем шығарманы оқу;</w:t>
      </w:r>
    </w:p>
    <w:p w:rsidR="0076244B" w:rsidRPr="0076244B" w:rsidRDefault="0076244B" w:rsidP="0076244B">
      <w:pPr>
        <w:numPr>
          <w:ilvl w:val="0"/>
          <w:numId w:val="9"/>
        </w:numPr>
        <w:ind w:right="-185"/>
        <w:jc w:val="both"/>
        <w:rPr>
          <w:sz w:val="24"/>
          <w:szCs w:val="24"/>
          <w:lang w:val="kk-KZ"/>
        </w:rPr>
      </w:pPr>
      <w:r w:rsidRPr="0076244B">
        <w:rPr>
          <w:sz w:val="24"/>
          <w:szCs w:val="24"/>
          <w:lang w:val="kk-KZ"/>
        </w:rPr>
        <w:t>тест тапсырмаларын түсіну;</w:t>
      </w:r>
    </w:p>
    <w:p w:rsidR="0076244B" w:rsidRPr="0076244B" w:rsidRDefault="0076244B" w:rsidP="0076244B">
      <w:pPr>
        <w:numPr>
          <w:ilvl w:val="0"/>
          <w:numId w:val="9"/>
        </w:numPr>
        <w:ind w:right="-185"/>
        <w:jc w:val="both"/>
        <w:rPr>
          <w:sz w:val="24"/>
          <w:szCs w:val="24"/>
          <w:lang w:val="kk-KZ"/>
        </w:rPr>
      </w:pPr>
      <w:r w:rsidRPr="0076244B">
        <w:rPr>
          <w:sz w:val="24"/>
          <w:szCs w:val="24"/>
          <w:lang w:val="kk-KZ"/>
        </w:rPr>
        <w:t>сөздерді дүрыс айту ережесін меңгеру.</w:t>
      </w:r>
    </w:p>
    <w:p w:rsidR="0076244B" w:rsidRPr="0076244B" w:rsidRDefault="0076244B" w:rsidP="0076244B">
      <w:pPr>
        <w:ind w:right="-185"/>
        <w:jc w:val="both"/>
        <w:rPr>
          <w:sz w:val="24"/>
          <w:szCs w:val="24"/>
          <w:lang w:val="kk-KZ"/>
        </w:rPr>
      </w:pPr>
    </w:p>
    <w:p w:rsidR="0076244B" w:rsidRPr="0076244B" w:rsidRDefault="0076244B" w:rsidP="0076244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  <w:lang w:val="en-US"/>
        </w:rPr>
      </w:pPr>
      <w:r w:rsidRPr="0076244B">
        <w:rPr>
          <w:b/>
          <w:sz w:val="24"/>
          <w:szCs w:val="24"/>
          <w:lang w:val="kk-KZ"/>
        </w:rPr>
        <w:t>Әдебиеттер тізімі:</w:t>
      </w:r>
    </w:p>
    <w:p w:rsidR="0076244B" w:rsidRPr="0076244B" w:rsidRDefault="0076244B" w:rsidP="0076244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  <w:lang w:val="en-US"/>
        </w:rPr>
      </w:pPr>
      <w:r w:rsidRPr="0076244B">
        <w:rPr>
          <w:b/>
          <w:sz w:val="24"/>
          <w:szCs w:val="24"/>
          <w:lang w:val="kk-KZ"/>
        </w:rPr>
        <w:t>Негізгі</w:t>
      </w:r>
      <w:r w:rsidRPr="0076244B">
        <w:rPr>
          <w:b/>
          <w:sz w:val="24"/>
          <w:szCs w:val="24"/>
          <w:lang w:val="en-US"/>
        </w:rPr>
        <w:t>:</w:t>
      </w:r>
    </w:p>
    <w:p w:rsidR="0076244B" w:rsidRPr="0076244B" w:rsidRDefault="0076244B" w:rsidP="0076244B">
      <w:pPr>
        <w:jc w:val="both"/>
        <w:rPr>
          <w:sz w:val="24"/>
          <w:szCs w:val="24"/>
          <w:lang w:val="kk-KZ"/>
        </w:rPr>
      </w:pPr>
    </w:p>
    <w:p w:rsidR="0076244B" w:rsidRPr="0076244B" w:rsidRDefault="0076244B" w:rsidP="0076244B">
      <w:pPr>
        <w:pStyle w:val="ad"/>
        <w:rPr>
          <w:sz w:val="24"/>
          <w:szCs w:val="24"/>
          <w:lang w:val="en-US"/>
        </w:rPr>
      </w:pPr>
      <w:r w:rsidRPr="0076244B">
        <w:rPr>
          <w:sz w:val="24"/>
          <w:szCs w:val="24"/>
          <w:lang w:val="en-US"/>
        </w:rPr>
        <w:t xml:space="preserve">1. </w:t>
      </w:r>
      <w:proofErr w:type="spellStart"/>
      <w:r w:rsidRPr="0076244B">
        <w:rPr>
          <w:sz w:val="24"/>
          <w:szCs w:val="24"/>
          <w:lang w:val="en-US"/>
        </w:rPr>
        <w:t>Arakin</w:t>
      </w:r>
      <w:proofErr w:type="spellEnd"/>
      <w:r w:rsidRPr="0076244B">
        <w:rPr>
          <w:sz w:val="24"/>
          <w:szCs w:val="24"/>
          <w:lang w:val="en-US"/>
        </w:rPr>
        <w:t xml:space="preserve"> V.D. Practical Course of English. Part I.  </w:t>
      </w:r>
      <w:proofErr w:type="gramStart"/>
      <w:r w:rsidRPr="0076244B">
        <w:rPr>
          <w:sz w:val="24"/>
          <w:szCs w:val="24"/>
          <w:lang w:val="en-US"/>
        </w:rPr>
        <w:t>Moscow, 2000.</w:t>
      </w:r>
      <w:proofErr w:type="gramEnd"/>
    </w:p>
    <w:p w:rsidR="0076244B" w:rsidRPr="0076244B" w:rsidRDefault="0076244B" w:rsidP="0076244B">
      <w:pPr>
        <w:pStyle w:val="ad"/>
        <w:rPr>
          <w:sz w:val="24"/>
          <w:szCs w:val="24"/>
          <w:lang w:val="en-US"/>
        </w:rPr>
      </w:pPr>
      <w:r w:rsidRPr="0076244B">
        <w:rPr>
          <w:sz w:val="24"/>
          <w:szCs w:val="24"/>
          <w:lang w:val="en-US"/>
        </w:rPr>
        <w:t xml:space="preserve">2. Raymond Murphy. </w:t>
      </w:r>
      <w:proofErr w:type="gramStart"/>
      <w:r w:rsidRPr="0076244B">
        <w:rPr>
          <w:sz w:val="24"/>
          <w:szCs w:val="24"/>
          <w:lang w:val="en-US"/>
        </w:rPr>
        <w:t>English Grammar in Use.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Second Edition.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Cambridge University.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Oxford Press, 1998.</w:t>
      </w:r>
      <w:proofErr w:type="gramEnd"/>
    </w:p>
    <w:p w:rsidR="0076244B" w:rsidRPr="0076244B" w:rsidRDefault="0076244B" w:rsidP="0076244B">
      <w:pPr>
        <w:pStyle w:val="ad"/>
        <w:jc w:val="both"/>
        <w:rPr>
          <w:sz w:val="24"/>
          <w:szCs w:val="24"/>
        </w:rPr>
      </w:pPr>
      <w:r w:rsidRPr="0076244B">
        <w:rPr>
          <w:sz w:val="24"/>
          <w:szCs w:val="24"/>
          <w:lang w:val="en-US"/>
        </w:rPr>
        <w:t xml:space="preserve">3. </w:t>
      </w:r>
      <w:proofErr w:type="spellStart"/>
      <w:r w:rsidRPr="0076244B">
        <w:rPr>
          <w:sz w:val="24"/>
          <w:szCs w:val="24"/>
        </w:rPr>
        <w:t>Галайдина</w:t>
      </w:r>
      <w:proofErr w:type="spellEnd"/>
      <w:r w:rsidRPr="0076244B">
        <w:rPr>
          <w:sz w:val="24"/>
          <w:szCs w:val="24"/>
          <w:lang w:val="en-US"/>
        </w:rPr>
        <w:t>.</w:t>
      </w:r>
      <w:r w:rsidRPr="0076244B">
        <w:rPr>
          <w:sz w:val="24"/>
          <w:szCs w:val="24"/>
          <w:lang w:val="kk-KZ"/>
        </w:rPr>
        <w:t xml:space="preserve"> </w:t>
      </w:r>
      <w:r w:rsidRPr="0076244B">
        <w:rPr>
          <w:sz w:val="24"/>
          <w:szCs w:val="24"/>
        </w:rPr>
        <w:t xml:space="preserve">Н.А. Сборник контрольных работ для студентов факультетов иностранных языков. </w:t>
      </w:r>
      <w:proofErr w:type="spellStart"/>
      <w:r w:rsidRPr="0076244B">
        <w:rPr>
          <w:sz w:val="24"/>
          <w:szCs w:val="24"/>
        </w:rPr>
        <w:t>Алматы</w:t>
      </w:r>
      <w:proofErr w:type="spellEnd"/>
      <w:r w:rsidRPr="0076244B">
        <w:rPr>
          <w:sz w:val="24"/>
          <w:szCs w:val="24"/>
        </w:rPr>
        <w:t>, 2003.</w:t>
      </w:r>
    </w:p>
    <w:p w:rsidR="0076244B" w:rsidRPr="0076244B" w:rsidRDefault="0076244B" w:rsidP="0076244B">
      <w:pPr>
        <w:pStyle w:val="ad"/>
        <w:jc w:val="both"/>
        <w:rPr>
          <w:sz w:val="24"/>
          <w:szCs w:val="24"/>
        </w:rPr>
      </w:pPr>
      <w:r w:rsidRPr="0076244B">
        <w:rPr>
          <w:sz w:val="24"/>
          <w:szCs w:val="24"/>
        </w:rPr>
        <w:t>4. Ионина А. Английская грамматика. Теория, упражнения, тесты. Москва, 2001.</w:t>
      </w:r>
    </w:p>
    <w:p w:rsidR="0076244B" w:rsidRPr="0076244B" w:rsidRDefault="0076244B" w:rsidP="0076244B">
      <w:pPr>
        <w:pStyle w:val="ad"/>
        <w:jc w:val="center"/>
        <w:rPr>
          <w:b/>
          <w:sz w:val="24"/>
          <w:szCs w:val="24"/>
          <w:lang w:val="kk-KZ"/>
        </w:rPr>
      </w:pPr>
    </w:p>
    <w:p w:rsidR="0076244B" w:rsidRPr="0076244B" w:rsidRDefault="0076244B" w:rsidP="0076244B">
      <w:pPr>
        <w:pStyle w:val="ad"/>
        <w:jc w:val="center"/>
        <w:rPr>
          <w:b/>
          <w:sz w:val="24"/>
          <w:szCs w:val="24"/>
          <w:lang w:val="kk-KZ"/>
        </w:rPr>
      </w:pPr>
      <w:r w:rsidRPr="0076244B">
        <w:rPr>
          <w:b/>
          <w:sz w:val="24"/>
          <w:szCs w:val="24"/>
          <w:lang w:val="kk-KZ"/>
        </w:rPr>
        <w:t xml:space="preserve">Қосымша: </w:t>
      </w:r>
    </w:p>
    <w:p w:rsidR="0076244B" w:rsidRPr="0076244B" w:rsidRDefault="0076244B" w:rsidP="0076244B">
      <w:pPr>
        <w:pStyle w:val="ad"/>
        <w:jc w:val="center"/>
        <w:rPr>
          <w:b/>
          <w:sz w:val="24"/>
          <w:szCs w:val="24"/>
          <w:lang w:val="kk-KZ"/>
        </w:rPr>
      </w:pPr>
    </w:p>
    <w:p w:rsidR="0076244B" w:rsidRPr="0076244B" w:rsidRDefault="0076244B" w:rsidP="0076244B">
      <w:pPr>
        <w:pStyle w:val="ad"/>
        <w:ind w:right="-284"/>
        <w:jc w:val="both"/>
        <w:rPr>
          <w:sz w:val="24"/>
          <w:szCs w:val="24"/>
          <w:lang w:val="en-US"/>
        </w:rPr>
      </w:pPr>
      <w:proofErr w:type="gramStart"/>
      <w:r w:rsidRPr="0076244B">
        <w:rPr>
          <w:sz w:val="24"/>
          <w:szCs w:val="24"/>
          <w:lang w:val="en-US"/>
        </w:rPr>
        <w:t xml:space="preserve">1. John Eastwood and Ronald </w:t>
      </w:r>
      <w:proofErr w:type="spellStart"/>
      <w:r w:rsidRPr="0076244B">
        <w:rPr>
          <w:sz w:val="24"/>
          <w:szCs w:val="24"/>
          <w:lang w:val="en-US"/>
        </w:rPr>
        <w:t>Mackin</w:t>
      </w:r>
      <w:proofErr w:type="spellEnd"/>
      <w:r w:rsidRPr="0076244B">
        <w:rPr>
          <w:sz w:val="24"/>
          <w:szCs w:val="24"/>
          <w:lang w:val="en-US"/>
        </w:rPr>
        <w:t>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A Basic English Grammar with Exercises.</w:t>
      </w:r>
      <w:proofErr w:type="gramEnd"/>
      <w:r w:rsidRPr="0076244B">
        <w:rPr>
          <w:sz w:val="24"/>
          <w:szCs w:val="24"/>
          <w:lang w:val="en-US"/>
        </w:rPr>
        <w:t xml:space="preserve"> </w:t>
      </w:r>
      <w:proofErr w:type="gramStart"/>
      <w:r w:rsidRPr="0076244B">
        <w:rPr>
          <w:sz w:val="24"/>
          <w:szCs w:val="24"/>
          <w:lang w:val="en-US"/>
        </w:rPr>
        <w:t>Oxford University Press, 1989.</w:t>
      </w:r>
      <w:proofErr w:type="gramEnd"/>
    </w:p>
    <w:p w:rsidR="0076244B" w:rsidRPr="0076244B" w:rsidRDefault="0076244B" w:rsidP="0076244B">
      <w:pPr>
        <w:pStyle w:val="ad"/>
        <w:rPr>
          <w:sz w:val="24"/>
          <w:szCs w:val="24"/>
          <w:lang w:val="en-US"/>
        </w:rPr>
      </w:pPr>
      <w:r w:rsidRPr="0076244B">
        <w:rPr>
          <w:sz w:val="24"/>
          <w:szCs w:val="24"/>
          <w:lang w:val="en-US"/>
        </w:rPr>
        <w:t xml:space="preserve">2. </w:t>
      </w:r>
      <w:proofErr w:type="spellStart"/>
      <w:r w:rsidRPr="0076244B">
        <w:rPr>
          <w:sz w:val="24"/>
          <w:szCs w:val="24"/>
          <w:lang w:val="en-US"/>
        </w:rPr>
        <w:t>Kaushanskaya</w:t>
      </w:r>
      <w:proofErr w:type="spellEnd"/>
      <w:r w:rsidRPr="0076244B">
        <w:rPr>
          <w:sz w:val="24"/>
          <w:szCs w:val="24"/>
          <w:lang w:val="en-US"/>
        </w:rPr>
        <w:t xml:space="preserve"> V.L. Grammar Exercises. 1969.</w:t>
      </w:r>
    </w:p>
    <w:p w:rsidR="0076244B" w:rsidRPr="0076244B" w:rsidRDefault="0076244B" w:rsidP="0076244B">
      <w:pPr>
        <w:pStyle w:val="ad"/>
        <w:rPr>
          <w:sz w:val="24"/>
          <w:szCs w:val="24"/>
          <w:lang w:val="en-US"/>
        </w:rPr>
      </w:pPr>
      <w:r w:rsidRPr="0076244B">
        <w:rPr>
          <w:sz w:val="24"/>
          <w:szCs w:val="24"/>
          <w:lang w:val="en-US"/>
        </w:rPr>
        <w:t xml:space="preserve">3. </w:t>
      </w:r>
      <w:r w:rsidRPr="0076244B">
        <w:rPr>
          <w:sz w:val="24"/>
          <w:szCs w:val="24"/>
        </w:rPr>
        <w:t>Качалова</w:t>
      </w:r>
      <w:r w:rsidRPr="0076244B">
        <w:rPr>
          <w:sz w:val="24"/>
          <w:szCs w:val="24"/>
          <w:lang w:val="en-US"/>
        </w:rPr>
        <w:t xml:space="preserve"> </w:t>
      </w:r>
      <w:r w:rsidRPr="0076244B">
        <w:rPr>
          <w:sz w:val="24"/>
          <w:szCs w:val="24"/>
        </w:rPr>
        <w:t>К</w:t>
      </w:r>
      <w:r w:rsidRPr="0076244B">
        <w:rPr>
          <w:sz w:val="24"/>
          <w:szCs w:val="24"/>
          <w:lang w:val="en-US"/>
        </w:rPr>
        <w:t>.</w:t>
      </w:r>
      <w:r w:rsidRPr="0076244B">
        <w:rPr>
          <w:sz w:val="24"/>
          <w:szCs w:val="24"/>
        </w:rPr>
        <w:t>Н</w:t>
      </w:r>
      <w:r w:rsidRPr="0076244B">
        <w:rPr>
          <w:sz w:val="24"/>
          <w:szCs w:val="24"/>
          <w:lang w:val="en-US"/>
        </w:rPr>
        <w:t xml:space="preserve">. </w:t>
      </w:r>
      <w:r w:rsidRPr="0076244B">
        <w:rPr>
          <w:sz w:val="24"/>
          <w:szCs w:val="24"/>
        </w:rPr>
        <w:t>Практическая</w:t>
      </w:r>
      <w:r w:rsidRPr="0076244B">
        <w:rPr>
          <w:sz w:val="24"/>
          <w:szCs w:val="24"/>
          <w:lang w:val="en-US"/>
        </w:rPr>
        <w:t xml:space="preserve"> </w:t>
      </w:r>
      <w:r w:rsidRPr="0076244B">
        <w:rPr>
          <w:sz w:val="24"/>
          <w:szCs w:val="24"/>
        </w:rPr>
        <w:t>грамматика</w:t>
      </w:r>
      <w:r w:rsidRPr="0076244B">
        <w:rPr>
          <w:sz w:val="24"/>
          <w:szCs w:val="24"/>
          <w:lang w:val="en-US"/>
        </w:rPr>
        <w:t xml:space="preserve">. </w:t>
      </w:r>
    </w:p>
    <w:p w:rsidR="0076244B" w:rsidRPr="0076244B" w:rsidRDefault="0076244B" w:rsidP="0076244B">
      <w:pPr>
        <w:pStyle w:val="ad"/>
        <w:rPr>
          <w:sz w:val="24"/>
          <w:szCs w:val="24"/>
          <w:lang w:val="en-US"/>
        </w:rPr>
      </w:pPr>
      <w:r w:rsidRPr="0076244B">
        <w:rPr>
          <w:sz w:val="24"/>
          <w:szCs w:val="24"/>
        </w:rPr>
        <w:t xml:space="preserve">4. </w:t>
      </w:r>
      <w:proofErr w:type="spellStart"/>
      <w:r w:rsidRPr="0076244B">
        <w:rPr>
          <w:sz w:val="24"/>
          <w:szCs w:val="24"/>
        </w:rPr>
        <w:t>Бонк</w:t>
      </w:r>
      <w:proofErr w:type="spellEnd"/>
      <w:r w:rsidRPr="0076244B">
        <w:rPr>
          <w:sz w:val="24"/>
          <w:szCs w:val="24"/>
        </w:rPr>
        <w:t xml:space="preserve"> Н.А. Учебник английского языка. Часть</w:t>
      </w:r>
      <w:r w:rsidRPr="0076244B">
        <w:rPr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76244B">
          <w:rPr>
            <w:sz w:val="24"/>
            <w:szCs w:val="24"/>
            <w:lang w:val="en-US"/>
          </w:rPr>
          <w:t xml:space="preserve">1. </w:t>
        </w:r>
        <w:r w:rsidRPr="0076244B">
          <w:rPr>
            <w:sz w:val="24"/>
            <w:szCs w:val="24"/>
          </w:rPr>
          <w:t>М</w:t>
        </w:r>
      </w:smartTag>
      <w:r w:rsidRPr="0076244B">
        <w:rPr>
          <w:sz w:val="24"/>
          <w:szCs w:val="24"/>
          <w:lang w:val="en-US"/>
        </w:rPr>
        <w:t>. 2000.</w:t>
      </w:r>
    </w:p>
    <w:p w:rsidR="0076244B" w:rsidRPr="0076244B" w:rsidRDefault="0076244B" w:rsidP="0076244B">
      <w:pPr>
        <w:pStyle w:val="ad"/>
        <w:rPr>
          <w:sz w:val="24"/>
          <w:szCs w:val="24"/>
          <w:lang w:val="en-US"/>
        </w:rPr>
      </w:pPr>
      <w:r w:rsidRPr="0076244B">
        <w:rPr>
          <w:sz w:val="24"/>
          <w:szCs w:val="24"/>
          <w:lang w:val="en-US"/>
        </w:rPr>
        <w:t xml:space="preserve">5. </w:t>
      </w:r>
      <w:proofErr w:type="spellStart"/>
      <w:r w:rsidRPr="0076244B">
        <w:rPr>
          <w:sz w:val="24"/>
          <w:szCs w:val="24"/>
          <w:lang w:val="en-US"/>
        </w:rPr>
        <w:t>Pamukhina</w:t>
      </w:r>
      <w:proofErr w:type="spellEnd"/>
      <w:r w:rsidRPr="0076244B">
        <w:rPr>
          <w:sz w:val="24"/>
          <w:szCs w:val="24"/>
          <w:lang w:val="en-US"/>
        </w:rPr>
        <w:t xml:space="preserve"> L.G. Let’s read and speak English.</w:t>
      </w:r>
    </w:p>
    <w:p w:rsidR="0076244B" w:rsidRDefault="0076244B" w:rsidP="00AF552B">
      <w:pPr>
        <w:jc w:val="center"/>
        <w:rPr>
          <w:b/>
          <w:sz w:val="24"/>
          <w:szCs w:val="24"/>
          <w:lang w:val="kk-KZ"/>
        </w:rPr>
      </w:pPr>
    </w:p>
    <w:p w:rsidR="00AF552B" w:rsidRPr="00AF552B" w:rsidRDefault="00AF552B" w:rsidP="00AF552B">
      <w:pPr>
        <w:jc w:val="center"/>
        <w:rPr>
          <w:b/>
          <w:sz w:val="24"/>
          <w:szCs w:val="24"/>
          <w:lang w:val="kk-KZ"/>
        </w:rPr>
      </w:pPr>
      <w:r w:rsidRPr="00AF552B">
        <w:rPr>
          <w:b/>
          <w:sz w:val="24"/>
          <w:szCs w:val="24"/>
          <w:lang w:val="kk-KZ"/>
        </w:rPr>
        <w:t>СОӨЖ тапсырмалары</w:t>
      </w:r>
    </w:p>
    <w:p w:rsidR="00AF552B" w:rsidRPr="00AF552B" w:rsidRDefault="00AF552B" w:rsidP="00AF552B">
      <w:pPr>
        <w:jc w:val="center"/>
        <w:rPr>
          <w:b/>
          <w:sz w:val="24"/>
          <w:szCs w:val="24"/>
          <w:lang w:val="kk-KZ"/>
        </w:rPr>
      </w:pP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>To prepare a report</w:t>
      </w:r>
      <w:r w:rsidRPr="00AF552B">
        <w:rPr>
          <w:sz w:val="24"/>
          <w:szCs w:val="24"/>
          <w:lang w:val="kk-KZ"/>
        </w:rPr>
        <w:t xml:space="preserve"> </w:t>
      </w:r>
      <w:r w:rsidRPr="00AF552B">
        <w:rPr>
          <w:sz w:val="24"/>
          <w:szCs w:val="24"/>
          <w:lang w:val="en-US"/>
        </w:rPr>
        <w:t>the theme “My first examinations at the University”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 xml:space="preserve">To prepare a </w:t>
      </w:r>
      <w:proofErr w:type="spellStart"/>
      <w:r w:rsidRPr="00AF552B">
        <w:rPr>
          <w:sz w:val="24"/>
          <w:szCs w:val="24"/>
          <w:lang w:val="en-US"/>
        </w:rPr>
        <w:t>ppt</w:t>
      </w:r>
      <w:proofErr w:type="spellEnd"/>
      <w:r w:rsidRPr="00AF552B">
        <w:rPr>
          <w:sz w:val="24"/>
          <w:szCs w:val="24"/>
          <w:lang w:val="en-US"/>
        </w:rPr>
        <w:t xml:space="preserve"> presentation on the “My Winter Holidays”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AF552B">
        <w:rPr>
          <w:sz w:val="24"/>
          <w:szCs w:val="24"/>
          <w:lang w:val="en-US"/>
        </w:rPr>
        <w:t>To prepare a report on the topic “Meals and food”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>To prepare a project about traditional Kazakh meals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>To write a topic on the theme “Student’s day”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 xml:space="preserve">To prepare a </w:t>
      </w:r>
      <w:proofErr w:type="spellStart"/>
      <w:r w:rsidRPr="00AF552B">
        <w:rPr>
          <w:sz w:val="24"/>
          <w:szCs w:val="24"/>
          <w:lang w:val="en-US"/>
        </w:rPr>
        <w:t>ppt</w:t>
      </w:r>
      <w:proofErr w:type="spellEnd"/>
      <w:r w:rsidRPr="00AF552B">
        <w:rPr>
          <w:sz w:val="24"/>
          <w:szCs w:val="24"/>
          <w:lang w:val="en-US"/>
        </w:rPr>
        <w:t xml:space="preserve"> presentation on the theme “My working day”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>To prepare a report</w:t>
      </w:r>
      <w:r w:rsidRPr="00AF552B">
        <w:rPr>
          <w:sz w:val="24"/>
          <w:szCs w:val="24"/>
          <w:lang w:val="kk-KZ"/>
        </w:rPr>
        <w:t xml:space="preserve"> </w:t>
      </w:r>
      <w:r w:rsidRPr="00AF552B">
        <w:rPr>
          <w:sz w:val="24"/>
          <w:szCs w:val="24"/>
          <w:lang w:val="en-US"/>
        </w:rPr>
        <w:t>the theme “Seasons and weather”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 xml:space="preserve">To prepare a </w:t>
      </w:r>
      <w:proofErr w:type="spellStart"/>
      <w:r w:rsidRPr="00AF552B">
        <w:rPr>
          <w:sz w:val="24"/>
          <w:szCs w:val="24"/>
          <w:lang w:val="en-US"/>
        </w:rPr>
        <w:t>ppt</w:t>
      </w:r>
      <w:proofErr w:type="spellEnd"/>
      <w:r w:rsidRPr="00AF552B">
        <w:rPr>
          <w:sz w:val="24"/>
          <w:szCs w:val="24"/>
          <w:lang w:val="en-US"/>
        </w:rPr>
        <w:t xml:space="preserve"> presentation on the theme “The Weather in </w:t>
      </w:r>
      <w:proofErr w:type="spellStart"/>
      <w:r w:rsidRPr="00AF552B">
        <w:rPr>
          <w:sz w:val="24"/>
          <w:szCs w:val="24"/>
          <w:lang w:val="en-US"/>
        </w:rPr>
        <w:t>Almaty</w:t>
      </w:r>
      <w:proofErr w:type="spellEnd"/>
      <w:r w:rsidRPr="00AF552B">
        <w:rPr>
          <w:sz w:val="24"/>
          <w:szCs w:val="24"/>
          <w:lang w:val="en-US"/>
        </w:rPr>
        <w:t>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 xml:space="preserve"> To prepare a report</w:t>
      </w:r>
      <w:r w:rsidRPr="00AF552B">
        <w:rPr>
          <w:sz w:val="24"/>
          <w:szCs w:val="24"/>
          <w:lang w:val="kk-KZ"/>
        </w:rPr>
        <w:t xml:space="preserve"> </w:t>
      </w:r>
      <w:r w:rsidRPr="00AF552B">
        <w:rPr>
          <w:sz w:val="24"/>
          <w:szCs w:val="24"/>
          <w:lang w:val="en-US"/>
        </w:rPr>
        <w:t>the theme “The role of books in my life”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 xml:space="preserve"> To prepare a report</w:t>
      </w:r>
      <w:r w:rsidRPr="00AF552B">
        <w:rPr>
          <w:sz w:val="24"/>
          <w:szCs w:val="24"/>
          <w:lang w:val="kk-KZ"/>
        </w:rPr>
        <w:t xml:space="preserve"> </w:t>
      </w:r>
      <w:r w:rsidRPr="00AF552B">
        <w:rPr>
          <w:sz w:val="24"/>
          <w:szCs w:val="24"/>
          <w:lang w:val="en-US"/>
        </w:rPr>
        <w:t>the theme “My sport interests”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 xml:space="preserve">To prepare a </w:t>
      </w:r>
      <w:proofErr w:type="spellStart"/>
      <w:r w:rsidRPr="00AF552B">
        <w:rPr>
          <w:sz w:val="24"/>
          <w:szCs w:val="24"/>
          <w:lang w:val="en-US"/>
        </w:rPr>
        <w:t>ppt</w:t>
      </w:r>
      <w:proofErr w:type="spellEnd"/>
      <w:r w:rsidRPr="00AF552B">
        <w:rPr>
          <w:sz w:val="24"/>
          <w:szCs w:val="24"/>
          <w:lang w:val="en-US"/>
        </w:rPr>
        <w:t xml:space="preserve"> presentation on the theme “Sights (historical, cultural places) of </w:t>
      </w:r>
      <w:proofErr w:type="spellStart"/>
      <w:r w:rsidRPr="00AF552B">
        <w:rPr>
          <w:sz w:val="24"/>
          <w:szCs w:val="24"/>
          <w:lang w:val="en-US"/>
        </w:rPr>
        <w:t>Almaty</w:t>
      </w:r>
      <w:proofErr w:type="spellEnd"/>
      <w:r w:rsidRPr="00AF552B">
        <w:rPr>
          <w:sz w:val="24"/>
          <w:szCs w:val="24"/>
          <w:lang w:val="en-US"/>
        </w:rPr>
        <w:t>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 xml:space="preserve"> To prepare a report</w:t>
      </w:r>
      <w:r w:rsidRPr="00AF552B">
        <w:rPr>
          <w:sz w:val="24"/>
          <w:szCs w:val="24"/>
          <w:lang w:val="kk-KZ"/>
        </w:rPr>
        <w:t xml:space="preserve"> </w:t>
      </w:r>
      <w:r w:rsidRPr="00AF552B">
        <w:rPr>
          <w:sz w:val="24"/>
          <w:szCs w:val="24"/>
          <w:lang w:val="en-US"/>
        </w:rPr>
        <w:t>the theme “Daily routine”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 xml:space="preserve"> To prepare a </w:t>
      </w:r>
      <w:proofErr w:type="spellStart"/>
      <w:r w:rsidRPr="00AF552B">
        <w:rPr>
          <w:sz w:val="24"/>
          <w:szCs w:val="24"/>
          <w:lang w:val="en-US"/>
        </w:rPr>
        <w:t>ppt</w:t>
      </w:r>
      <w:proofErr w:type="spellEnd"/>
      <w:r w:rsidRPr="00AF552B">
        <w:rPr>
          <w:sz w:val="24"/>
          <w:szCs w:val="24"/>
          <w:lang w:val="en-US"/>
        </w:rPr>
        <w:t xml:space="preserve"> presentation on the theme “</w:t>
      </w:r>
      <w:proofErr w:type="spellStart"/>
      <w:r w:rsidRPr="00AF552B">
        <w:rPr>
          <w:sz w:val="24"/>
          <w:szCs w:val="24"/>
          <w:lang w:val="en-US"/>
        </w:rPr>
        <w:t>Nauryz</w:t>
      </w:r>
      <w:proofErr w:type="spellEnd"/>
      <w:r w:rsidRPr="00AF552B">
        <w:rPr>
          <w:sz w:val="24"/>
          <w:szCs w:val="24"/>
          <w:lang w:val="en-US"/>
        </w:rPr>
        <w:t>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 xml:space="preserve"> To prepare a report</w:t>
      </w:r>
      <w:r w:rsidRPr="00AF552B">
        <w:rPr>
          <w:sz w:val="24"/>
          <w:szCs w:val="24"/>
          <w:lang w:val="kk-KZ"/>
        </w:rPr>
        <w:t xml:space="preserve"> </w:t>
      </w:r>
      <w:r w:rsidRPr="00AF552B">
        <w:rPr>
          <w:sz w:val="24"/>
          <w:szCs w:val="24"/>
          <w:lang w:val="en-US"/>
        </w:rPr>
        <w:t>the theme “My first visit to the theatre”</w:t>
      </w:r>
    </w:p>
    <w:p w:rsidR="00AF552B" w:rsidRPr="00AF552B" w:rsidRDefault="00AF552B" w:rsidP="00AF552B">
      <w:pPr>
        <w:pStyle w:val="ac"/>
        <w:numPr>
          <w:ilvl w:val="0"/>
          <w:numId w:val="10"/>
        </w:numPr>
        <w:rPr>
          <w:sz w:val="24"/>
          <w:szCs w:val="24"/>
          <w:lang w:val="kk-KZ"/>
        </w:rPr>
      </w:pPr>
      <w:r w:rsidRPr="00AF552B">
        <w:rPr>
          <w:sz w:val="24"/>
          <w:szCs w:val="24"/>
          <w:lang w:val="en-US"/>
        </w:rPr>
        <w:t>To prepare a report</w:t>
      </w:r>
      <w:r w:rsidRPr="00AF552B">
        <w:rPr>
          <w:sz w:val="24"/>
          <w:szCs w:val="24"/>
          <w:lang w:val="kk-KZ"/>
        </w:rPr>
        <w:t xml:space="preserve"> </w:t>
      </w:r>
      <w:r w:rsidRPr="00AF552B">
        <w:rPr>
          <w:sz w:val="24"/>
          <w:szCs w:val="24"/>
          <w:lang w:val="en-US"/>
        </w:rPr>
        <w:t>the theme “Shopping”</w:t>
      </w:r>
    </w:p>
    <w:p w:rsidR="00AF552B" w:rsidRPr="00AF552B" w:rsidRDefault="00AF552B" w:rsidP="00AF552B">
      <w:pPr>
        <w:pStyle w:val="ac"/>
        <w:rPr>
          <w:sz w:val="24"/>
          <w:szCs w:val="24"/>
          <w:lang w:val="kk-KZ"/>
        </w:rPr>
      </w:pPr>
      <w:r w:rsidRPr="00AF552B">
        <w:rPr>
          <w:sz w:val="24"/>
          <w:szCs w:val="24"/>
          <w:lang w:val="kk-KZ"/>
        </w:rPr>
        <w:t xml:space="preserve"> </w:t>
      </w:r>
    </w:p>
    <w:p w:rsidR="00AF552B" w:rsidRPr="00AF552B" w:rsidRDefault="00AF552B" w:rsidP="00AF552B">
      <w:pPr>
        <w:pStyle w:val="ac"/>
        <w:rPr>
          <w:b/>
          <w:sz w:val="24"/>
          <w:szCs w:val="24"/>
          <w:lang w:val="kk-KZ"/>
        </w:rPr>
      </w:pPr>
      <w:r w:rsidRPr="00AF552B">
        <w:rPr>
          <w:b/>
          <w:bCs/>
          <w:sz w:val="24"/>
          <w:szCs w:val="24"/>
          <w:lang w:val="kk-KZ"/>
        </w:rPr>
        <w:t>СОӨЖ бойынша тапсырмалар және әдістемелік ұсыныстар</w:t>
      </w:r>
    </w:p>
    <w:p w:rsidR="00AF552B" w:rsidRPr="00AF552B" w:rsidRDefault="00AF552B" w:rsidP="00AF552B">
      <w:pPr>
        <w:jc w:val="both"/>
        <w:rPr>
          <w:sz w:val="24"/>
          <w:szCs w:val="24"/>
          <w:lang w:val="kk-KZ"/>
        </w:rPr>
      </w:pPr>
      <w:r w:rsidRPr="00AF552B">
        <w:rPr>
          <w:sz w:val="24"/>
          <w:szCs w:val="24"/>
          <w:lang w:val="kk-KZ"/>
        </w:rPr>
        <w:t xml:space="preserve">СОӨЖ: </w:t>
      </w:r>
      <w:r w:rsidRPr="00AF552B">
        <w:rPr>
          <w:i/>
          <w:sz w:val="24"/>
          <w:szCs w:val="24"/>
          <w:lang w:val="kk-KZ"/>
        </w:rPr>
        <w:t>жеке және топтық тапсырмалар СӨЖ ұйымдастыру технологиясына байланысты (реферат, пр</w:t>
      </w:r>
      <w:r w:rsidRPr="00AF552B">
        <w:rPr>
          <w:i/>
          <w:sz w:val="24"/>
          <w:szCs w:val="24"/>
          <w:lang w:val="kk-KZ"/>
        </w:rPr>
        <w:t>е</w:t>
      </w:r>
      <w:r w:rsidRPr="00AF552B">
        <w:rPr>
          <w:i/>
          <w:sz w:val="24"/>
          <w:szCs w:val="24"/>
          <w:lang w:val="kk-KZ"/>
        </w:rPr>
        <w:t>зентация, эссе, жобаны қорғау, аналитикалық шолу және т.б. тапсырмалар жобалық-зерттеу сипатында).</w:t>
      </w:r>
    </w:p>
    <w:p w:rsidR="00AF552B" w:rsidRPr="00AF552B" w:rsidRDefault="00AF552B" w:rsidP="00AF552B">
      <w:pPr>
        <w:jc w:val="both"/>
        <w:rPr>
          <w:sz w:val="24"/>
          <w:szCs w:val="24"/>
          <w:lang w:val="kk-KZ"/>
        </w:rPr>
      </w:pPr>
    </w:p>
    <w:p w:rsidR="00AF552B" w:rsidRPr="00AF552B" w:rsidRDefault="00AF552B" w:rsidP="00AF552B">
      <w:pPr>
        <w:tabs>
          <w:tab w:val="left" w:pos="2835"/>
        </w:tabs>
        <w:jc w:val="both"/>
        <w:rPr>
          <w:sz w:val="24"/>
          <w:szCs w:val="24"/>
          <w:lang w:val="en-US"/>
        </w:rPr>
      </w:pPr>
      <w:r w:rsidRPr="00AF552B">
        <w:rPr>
          <w:b/>
          <w:sz w:val="24"/>
          <w:szCs w:val="24"/>
          <w:lang w:val="en-US"/>
        </w:rPr>
        <w:lastRenderedPageBreak/>
        <w:t>Aims:</w:t>
      </w:r>
      <w:r w:rsidRPr="00AF552B">
        <w:rPr>
          <w:sz w:val="24"/>
          <w:szCs w:val="24"/>
          <w:lang w:val="en-US"/>
        </w:rPr>
        <w:t xml:space="preserve"> to increase students’ writing potential by using spelling and grammar rules; provide the computer technology for writing process: creating outlines, letters and research papers.</w:t>
      </w:r>
    </w:p>
    <w:p w:rsidR="00AF552B" w:rsidRPr="00AF552B" w:rsidRDefault="00AF552B" w:rsidP="00AF552B">
      <w:pPr>
        <w:pStyle w:val="a8"/>
        <w:spacing w:line="240" w:lineRule="auto"/>
        <w:jc w:val="both"/>
        <w:rPr>
          <w:sz w:val="24"/>
          <w:lang w:val="en-US"/>
        </w:rPr>
      </w:pPr>
      <w:r w:rsidRPr="00AF552B">
        <w:rPr>
          <w:sz w:val="24"/>
          <w:lang w:val="en-US"/>
        </w:rPr>
        <w:t xml:space="preserve">Recommendations: </w:t>
      </w:r>
    </w:p>
    <w:p w:rsidR="00AF552B" w:rsidRPr="00AF552B" w:rsidRDefault="00AF552B" w:rsidP="00AF552B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 w:rsidRPr="00AF552B">
        <w:rPr>
          <w:b w:val="0"/>
          <w:sz w:val="24"/>
          <w:lang w:val="en-US"/>
        </w:rPr>
        <w:t>To summarize the main grammar points covered in each lessons and provide a list of key vocabulary;</w:t>
      </w:r>
    </w:p>
    <w:p w:rsidR="00AF552B" w:rsidRPr="00AF552B" w:rsidRDefault="00AF552B" w:rsidP="00AF552B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 w:rsidRPr="00AF552B">
        <w:rPr>
          <w:b w:val="0"/>
          <w:sz w:val="24"/>
          <w:lang w:val="en-US"/>
        </w:rPr>
        <w:t>To develop different reading and translation skills from short texts of newspapers and magazines till the adapted, authentic, real-life sources;</w:t>
      </w:r>
    </w:p>
    <w:p w:rsidR="00AF552B" w:rsidRPr="00AF552B" w:rsidRDefault="00AF552B" w:rsidP="00AF552B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 w:rsidRPr="00AF552B">
        <w:rPr>
          <w:b w:val="0"/>
          <w:sz w:val="24"/>
          <w:lang w:val="en-US"/>
        </w:rPr>
        <w:t>To revise some models and tips on how to write emails, letters, postcards as well as guidance on different writing skills such as punctuation, spelling and paragraph construction.</w:t>
      </w:r>
    </w:p>
    <w:p w:rsidR="00AF552B" w:rsidRPr="00AF552B" w:rsidRDefault="00AF552B" w:rsidP="00AF552B">
      <w:pPr>
        <w:pStyle w:val="a8"/>
        <w:numPr>
          <w:ilvl w:val="0"/>
          <w:numId w:val="6"/>
        </w:numPr>
        <w:spacing w:line="240" w:lineRule="auto"/>
        <w:jc w:val="both"/>
        <w:rPr>
          <w:sz w:val="24"/>
          <w:lang w:val="en-US"/>
        </w:rPr>
      </w:pPr>
      <w:r w:rsidRPr="00AF552B">
        <w:rPr>
          <w:b w:val="0"/>
          <w:sz w:val="24"/>
          <w:lang w:val="en-US"/>
        </w:rPr>
        <w:t xml:space="preserve">Use additional practice material to have the experience of using a word processor for writing, a </w:t>
      </w:r>
      <w:r w:rsidRPr="00AF552B">
        <w:rPr>
          <w:b w:val="0"/>
          <w:bCs w:val="0"/>
          <w:sz w:val="24"/>
          <w:lang w:val="en-US"/>
        </w:rPr>
        <w:t xml:space="preserve">composition, an essay </w:t>
      </w:r>
      <w:r w:rsidRPr="00AF552B">
        <w:rPr>
          <w:b w:val="0"/>
          <w:sz w:val="24"/>
          <w:lang w:val="en-US"/>
        </w:rPr>
        <w:t>and newsletter</w:t>
      </w:r>
      <w:r w:rsidRPr="00AF552B">
        <w:rPr>
          <w:sz w:val="24"/>
          <w:lang w:val="en-US"/>
        </w:rPr>
        <w:t xml:space="preserve">. </w:t>
      </w:r>
    </w:p>
    <w:p w:rsidR="00AF552B" w:rsidRPr="00AF552B" w:rsidRDefault="00AF552B" w:rsidP="00AF552B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proofErr w:type="gramStart"/>
      <w:r w:rsidRPr="00AF552B">
        <w:rPr>
          <w:b w:val="0"/>
          <w:sz w:val="24"/>
          <w:lang w:val="en-US"/>
        </w:rPr>
        <w:t>Listening to texts including short dialogues as well as longer texts (conversations, interviews, stories and songs) and try writing their contents.</w:t>
      </w:r>
      <w:proofErr w:type="gramEnd"/>
    </w:p>
    <w:p w:rsidR="00AF552B" w:rsidRPr="00AF552B" w:rsidRDefault="00AF552B" w:rsidP="00AF552B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 w:rsidRPr="00AF552B">
        <w:rPr>
          <w:b w:val="0"/>
          <w:sz w:val="24"/>
          <w:lang w:val="en-US"/>
        </w:rPr>
        <w:t xml:space="preserve">Specialized </w:t>
      </w:r>
      <w:proofErr w:type="gramStart"/>
      <w:r w:rsidRPr="00AF552B">
        <w:rPr>
          <w:b w:val="0"/>
          <w:sz w:val="24"/>
          <w:lang w:val="en-US"/>
        </w:rPr>
        <w:t>support</w:t>
      </w:r>
      <w:proofErr w:type="gramEnd"/>
      <w:r w:rsidRPr="00AF552B">
        <w:rPr>
          <w:b w:val="0"/>
          <w:sz w:val="24"/>
          <w:lang w:val="en-US"/>
        </w:rPr>
        <w:t xml:space="preserve"> staff are available to deal with technical enquires and help to integrate the use of IT into the learning process</w:t>
      </w:r>
      <w:r w:rsidRPr="00AF552B">
        <w:rPr>
          <w:b w:val="0"/>
          <w:sz w:val="24"/>
          <w:lang w:val="kk-KZ"/>
        </w:rPr>
        <w:t>.</w:t>
      </w:r>
    </w:p>
    <w:p w:rsidR="002B21C7" w:rsidRPr="00AF552B" w:rsidRDefault="002B21C7" w:rsidP="00AF552B">
      <w:pPr>
        <w:tabs>
          <w:tab w:val="left" w:pos="1710"/>
        </w:tabs>
        <w:rPr>
          <w:sz w:val="24"/>
          <w:szCs w:val="24"/>
          <w:lang w:val="en-US"/>
        </w:rPr>
      </w:pPr>
    </w:p>
    <w:p w:rsidR="006F24D4" w:rsidRPr="00B56561" w:rsidRDefault="006F24D4" w:rsidP="002B21C7">
      <w:pPr>
        <w:tabs>
          <w:tab w:val="left" w:pos="1710"/>
        </w:tabs>
        <w:jc w:val="center"/>
        <w:rPr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Білім мен құзыретті бақылау ф</w:t>
      </w:r>
      <w:proofErr w:type="spellStart"/>
      <w:r w:rsidRPr="00B56561">
        <w:rPr>
          <w:b/>
          <w:sz w:val="24"/>
          <w:szCs w:val="24"/>
        </w:rPr>
        <w:t>орм</w:t>
      </w:r>
      <w:proofErr w:type="spellEnd"/>
      <w:r w:rsidRPr="00B56561">
        <w:rPr>
          <w:b/>
          <w:sz w:val="24"/>
          <w:szCs w:val="24"/>
          <w:lang w:val="kk-KZ"/>
        </w:rPr>
        <w:t>алары</w:t>
      </w:r>
      <w:r w:rsidRPr="00B56561">
        <w:rPr>
          <w:b/>
          <w:sz w:val="24"/>
          <w:szCs w:val="24"/>
        </w:rPr>
        <w:t>:</w:t>
      </w:r>
    </w:p>
    <w:p w:rsidR="00B56561" w:rsidRPr="00B56561" w:rsidRDefault="00B56561" w:rsidP="00B56561">
      <w:pPr>
        <w:jc w:val="both"/>
        <w:rPr>
          <w:i/>
          <w:sz w:val="24"/>
          <w:szCs w:val="24"/>
        </w:rPr>
      </w:pPr>
      <w:r w:rsidRPr="00B56561">
        <w:rPr>
          <w:sz w:val="24"/>
          <w:szCs w:val="24"/>
          <w:lang w:val="kk-KZ"/>
        </w:rPr>
        <w:t>Бақылау жұмыстары</w:t>
      </w:r>
      <w:r w:rsidRPr="00B56561">
        <w:rPr>
          <w:sz w:val="24"/>
          <w:szCs w:val="24"/>
        </w:rPr>
        <w:t xml:space="preserve">: </w:t>
      </w:r>
      <w:r w:rsidRPr="00B56561">
        <w:rPr>
          <w:sz w:val="24"/>
          <w:szCs w:val="24"/>
          <w:lang w:val="kk-KZ"/>
        </w:rPr>
        <w:t>семестрде 4жұмыс</w:t>
      </w:r>
      <w:r w:rsidRPr="00B56561">
        <w:rPr>
          <w:i/>
          <w:sz w:val="24"/>
          <w:szCs w:val="24"/>
        </w:rPr>
        <w:t xml:space="preserve"> 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СӨЖ</w:t>
      </w:r>
      <w:r w:rsidRPr="00B56561">
        <w:rPr>
          <w:sz w:val="24"/>
          <w:szCs w:val="24"/>
        </w:rPr>
        <w:t xml:space="preserve">: </w:t>
      </w:r>
      <w:r w:rsidRPr="00B56561">
        <w:rPr>
          <w:i/>
          <w:sz w:val="24"/>
          <w:szCs w:val="24"/>
          <w:lang w:val="kk-KZ"/>
        </w:rPr>
        <w:t xml:space="preserve">жеке және топтық тапсырмалар СӨЖ ұйымдастыру технологиясына байланысты </w:t>
      </w:r>
      <w:r w:rsidRPr="00B56561">
        <w:rPr>
          <w:i/>
          <w:sz w:val="24"/>
          <w:szCs w:val="24"/>
        </w:rPr>
        <w:t xml:space="preserve">(реферат, </w:t>
      </w:r>
      <w:proofErr w:type="spellStart"/>
      <w:r w:rsidRPr="00B56561">
        <w:rPr>
          <w:i/>
          <w:sz w:val="24"/>
          <w:szCs w:val="24"/>
        </w:rPr>
        <w:t>презентаци</w:t>
      </w:r>
      <w:proofErr w:type="spellEnd"/>
      <w:r w:rsidRPr="00B56561">
        <w:rPr>
          <w:i/>
          <w:sz w:val="24"/>
          <w:szCs w:val="24"/>
          <w:lang w:val="kk-KZ"/>
        </w:rPr>
        <w:t>я</w:t>
      </w:r>
      <w:r w:rsidRPr="00B56561">
        <w:rPr>
          <w:i/>
          <w:sz w:val="24"/>
          <w:szCs w:val="24"/>
        </w:rPr>
        <w:t xml:space="preserve">, эссе, </w:t>
      </w:r>
      <w:r w:rsidRPr="00B56561">
        <w:rPr>
          <w:i/>
          <w:sz w:val="24"/>
          <w:szCs w:val="24"/>
          <w:lang w:val="kk-KZ"/>
        </w:rPr>
        <w:t>жобаны қорғау</w:t>
      </w:r>
      <w:r w:rsidRPr="00B56561">
        <w:rPr>
          <w:i/>
          <w:sz w:val="24"/>
          <w:szCs w:val="24"/>
        </w:rPr>
        <w:t>, аналитик</w:t>
      </w:r>
      <w:r w:rsidRPr="00B56561">
        <w:rPr>
          <w:i/>
          <w:sz w:val="24"/>
          <w:szCs w:val="24"/>
          <w:lang w:val="kk-KZ"/>
        </w:rPr>
        <w:t>алық шолу және т.б. тапсырмалар жобалық-зерттеу сипатында</w:t>
      </w:r>
      <w:r w:rsidRPr="00B56561">
        <w:rPr>
          <w:i/>
          <w:sz w:val="24"/>
          <w:szCs w:val="24"/>
        </w:rPr>
        <w:t>).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АБ</w:t>
      </w:r>
      <w:r w:rsidRPr="00B56561">
        <w:rPr>
          <w:sz w:val="24"/>
          <w:szCs w:val="24"/>
        </w:rPr>
        <w:t>: 2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Аралық бақылау</w:t>
      </w:r>
      <w:r w:rsidRPr="00B56561">
        <w:rPr>
          <w:sz w:val="24"/>
          <w:szCs w:val="24"/>
        </w:rPr>
        <w:t xml:space="preserve">: </w:t>
      </w:r>
      <w:r w:rsidRPr="00B56561">
        <w:rPr>
          <w:sz w:val="24"/>
          <w:szCs w:val="24"/>
          <w:lang w:val="kk-KZ"/>
        </w:rPr>
        <w:t>емтихан емтихан сессиясы кезінде</w:t>
      </w:r>
      <w:r w:rsidRPr="00B56561">
        <w:rPr>
          <w:sz w:val="24"/>
          <w:szCs w:val="24"/>
        </w:rPr>
        <w:t>.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sz w:val="24"/>
          <w:szCs w:val="24"/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B56561">
        <w:rPr>
          <w:sz w:val="24"/>
          <w:szCs w:val="24"/>
        </w:rPr>
        <w:t xml:space="preserve"> (7, 8 </w:t>
      </w:r>
      <w:r w:rsidRPr="00B56561">
        <w:rPr>
          <w:sz w:val="24"/>
          <w:szCs w:val="24"/>
          <w:lang w:val="kk-KZ"/>
        </w:rPr>
        <w:t>апта</w:t>
      </w:r>
      <w:r w:rsidRPr="00B56561">
        <w:rPr>
          <w:sz w:val="24"/>
          <w:szCs w:val="24"/>
        </w:rPr>
        <w:t xml:space="preserve">). 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Модульдің пәндері бойынша кеңесті оқытушының кеңсе-сағаты (СОӨЖ) уақытында алуға болады</w:t>
      </w:r>
      <w:r w:rsidRPr="00B56561">
        <w:rPr>
          <w:sz w:val="24"/>
          <w:szCs w:val="24"/>
        </w:rPr>
        <w:t>.</w:t>
      </w:r>
    </w:p>
    <w:p w:rsidR="00B56561" w:rsidRPr="00B56561" w:rsidRDefault="00B56561" w:rsidP="00B56561">
      <w:pPr>
        <w:jc w:val="both"/>
        <w:rPr>
          <w:b/>
          <w:i/>
          <w:sz w:val="24"/>
          <w:szCs w:val="24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Білім және құзыретті бағалау тәртәбі</w:t>
      </w:r>
      <w:r w:rsidRPr="00B56561">
        <w:rPr>
          <w:b/>
          <w:sz w:val="24"/>
          <w:szCs w:val="24"/>
        </w:rPr>
        <w:t>, %</w:t>
      </w:r>
      <w:r w:rsidRPr="00B56561">
        <w:rPr>
          <w:b/>
          <w:sz w:val="24"/>
          <w:szCs w:val="24"/>
          <w:lang w:val="kk-KZ"/>
        </w:rPr>
        <w:t xml:space="preserve"> </w:t>
      </w:r>
      <w:r w:rsidRPr="00B56561">
        <w:rPr>
          <w:b/>
          <w:sz w:val="24"/>
          <w:szCs w:val="24"/>
        </w:rPr>
        <w:t>балл</w:t>
      </w:r>
      <w:r w:rsidRPr="00B56561">
        <w:rPr>
          <w:b/>
          <w:sz w:val="24"/>
          <w:szCs w:val="24"/>
          <w:lang w:val="kk-KZ"/>
        </w:rPr>
        <w:t>дар</w:t>
      </w:r>
      <w:r w:rsidRPr="00B56561">
        <w:rPr>
          <w:b/>
          <w:sz w:val="24"/>
          <w:szCs w:val="24"/>
        </w:rPr>
        <w:t xml:space="preserve"> 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B56561" w:rsidRPr="00B56561" w:rsidTr="00AF552B">
        <w:tc>
          <w:tcPr>
            <w:tcW w:w="5220" w:type="dxa"/>
          </w:tcPr>
          <w:p w:rsidR="00B56561" w:rsidRPr="00B56561" w:rsidRDefault="00B56561" w:rsidP="00AF552B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Бақылау жұмыстары</w:t>
            </w:r>
          </w:p>
        </w:tc>
        <w:tc>
          <w:tcPr>
            <w:tcW w:w="900" w:type="dxa"/>
            <w:vAlign w:val="center"/>
          </w:tcPr>
          <w:p w:rsidR="00B56561" w:rsidRPr="00B56561" w:rsidRDefault="00B56561" w:rsidP="00AF552B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B56561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720" w:type="dxa"/>
            <w:vMerge w:val="restart"/>
          </w:tcPr>
          <w:p w:rsidR="00B56561" w:rsidRPr="00B56561" w:rsidRDefault="00B56561" w:rsidP="00AF552B">
            <w:pPr>
              <w:jc w:val="center"/>
              <w:rPr>
                <w:i/>
                <w:sz w:val="24"/>
                <w:szCs w:val="24"/>
              </w:rPr>
            </w:pPr>
          </w:p>
          <w:p w:rsidR="00B56561" w:rsidRPr="00B56561" w:rsidRDefault="00B56561" w:rsidP="00AF552B">
            <w:pPr>
              <w:jc w:val="center"/>
              <w:rPr>
                <w:i/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60</w:t>
            </w:r>
          </w:p>
        </w:tc>
      </w:tr>
      <w:tr w:rsidR="00B56561" w:rsidRPr="00B56561" w:rsidTr="00AF552B">
        <w:tc>
          <w:tcPr>
            <w:tcW w:w="5220" w:type="dxa"/>
          </w:tcPr>
          <w:p w:rsidR="00B56561" w:rsidRPr="00B56561" w:rsidRDefault="00B56561" w:rsidP="00AF552B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900" w:type="dxa"/>
          </w:tcPr>
          <w:p w:rsidR="00B56561" w:rsidRPr="00B56561" w:rsidRDefault="00B56561" w:rsidP="00AF552B">
            <w:pPr>
              <w:rPr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:rsidR="00B56561" w:rsidRPr="00B56561" w:rsidRDefault="00B56561" w:rsidP="00AF552B">
            <w:pPr>
              <w:rPr>
                <w:i/>
                <w:sz w:val="24"/>
                <w:szCs w:val="24"/>
              </w:rPr>
            </w:pPr>
          </w:p>
        </w:tc>
      </w:tr>
      <w:tr w:rsidR="00B56561" w:rsidRPr="00B56561" w:rsidTr="00AF552B">
        <w:tc>
          <w:tcPr>
            <w:tcW w:w="5220" w:type="dxa"/>
          </w:tcPr>
          <w:p w:rsidR="00B56561" w:rsidRPr="00B56561" w:rsidRDefault="00B56561" w:rsidP="00AF552B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Жеке немесе топтық тапсырмалар</w:t>
            </w:r>
            <w:r w:rsidRPr="00B56561">
              <w:rPr>
                <w:sz w:val="24"/>
                <w:szCs w:val="24"/>
              </w:rPr>
              <w:t xml:space="preserve"> (С</w:t>
            </w:r>
            <w:r w:rsidRPr="00B56561">
              <w:rPr>
                <w:sz w:val="24"/>
                <w:szCs w:val="24"/>
                <w:lang w:val="kk-KZ"/>
              </w:rPr>
              <w:t>ӨЖ</w:t>
            </w:r>
            <w:r w:rsidRPr="00B5656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B56561" w:rsidRPr="00B56561" w:rsidRDefault="00B56561" w:rsidP="00AF552B">
            <w:pPr>
              <w:rPr>
                <w:i/>
                <w:sz w:val="24"/>
                <w:szCs w:val="24"/>
              </w:rPr>
            </w:pPr>
          </w:p>
        </w:tc>
      </w:tr>
      <w:tr w:rsidR="00B56561" w:rsidRPr="00B56561" w:rsidTr="00AF552B">
        <w:tc>
          <w:tcPr>
            <w:tcW w:w="5220" w:type="dxa"/>
          </w:tcPr>
          <w:p w:rsidR="00B56561" w:rsidRPr="00B56561" w:rsidRDefault="00B56561" w:rsidP="00AF552B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Аралық бақылау</w:t>
            </w:r>
            <w:r w:rsidRPr="00B56561">
              <w:rPr>
                <w:sz w:val="24"/>
                <w:szCs w:val="24"/>
              </w:rPr>
              <w:t xml:space="preserve"> (</w:t>
            </w:r>
            <w:r w:rsidRPr="00B56561">
              <w:rPr>
                <w:sz w:val="24"/>
                <w:szCs w:val="24"/>
                <w:lang w:val="kk-KZ"/>
              </w:rPr>
              <w:t>емтихан</w:t>
            </w:r>
            <w:r w:rsidRPr="00B56561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56561" w:rsidRPr="00B56561" w:rsidRDefault="00B56561" w:rsidP="00AF552B">
            <w:pPr>
              <w:jc w:val="center"/>
              <w:rPr>
                <w:i/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40</w:t>
            </w:r>
          </w:p>
        </w:tc>
      </w:tr>
    </w:tbl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Аралық бақылау (жазбаша немесе ауызша) және емтихан өткізу формасы – жазбаша</w:t>
      </w:r>
    </w:p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Білімді бағалау шкаласы:</w:t>
      </w: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A0"/>
      </w:tblPr>
      <w:tblGrid>
        <w:gridCol w:w="1937"/>
        <w:gridCol w:w="1993"/>
        <w:gridCol w:w="1457"/>
        <w:gridCol w:w="4077"/>
      </w:tblGrid>
      <w:tr w:rsidR="00B56561" w:rsidRPr="00B56561" w:rsidTr="00AF552B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AF552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AF552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AF552B">
            <w:pPr>
              <w:jc w:val="center"/>
              <w:rPr>
                <w:rStyle w:val="s00"/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</w:rPr>
              <w:t>%-</w:t>
            </w:r>
            <w:r w:rsidRPr="00B56561">
              <w:rPr>
                <w:rStyle w:val="s00"/>
                <w:sz w:val="24"/>
                <w:szCs w:val="24"/>
                <w:lang w:val="kk-KZ"/>
              </w:rPr>
              <w:t xml:space="preserve">дық </w:t>
            </w:r>
          </w:p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AF552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56561" w:rsidRPr="00B56561" w:rsidTr="00AF552B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«Өте жақсы»</w:t>
            </w:r>
          </w:p>
        </w:tc>
      </w:tr>
      <w:tr w:rsidR="00B56561" w:rsidRPr="00B56561" w:rsidTr="00AF552B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AF552B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AF552B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 xml:space="preserve"> </w:t>
            </w:r>
            <w:r w:rsidRPr="00B56561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«Жақсы»</w:t>
            </w:r>
          </w:p>
        </w:tc>
      </w:tr>
      <w:tr w:rsidR="00B56561" w:rsidRPr="00B56561" w:rsidTr="00AF552B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AF552B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AF552B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AF552B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AF552B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«Қанағаттанарлық»</w:t>
            </w:r>
          </w:p>
        </w:tc>
      </w:tr>
      <w:tr w:rsidR="00B56561" w:rsidRPr="00B56561" w:rsidTr="00AF552B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AF552B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AF552B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lastRenderedPageBreak/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AF552B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AF552B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AF552B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AF552B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AF552B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AF552B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«Қанағаттанарлықсыз»</w:t>
            </w:r>
          </w:p>
        </w:tc>
      </w:tr>
      <w:tr w:rsidR="00B56561" w:rsidRPr="0076244B" w:rsidTr="00AF552B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I 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(Incomplete)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 аяқталмаған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76244B" w:rsidTr="00AF552B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P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0-60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65-100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Сынақ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 xml:space="preserve"> PA)</w:t>
            </w:r>
          </w:p>
        </w:tc>
      </w:tr>
      <w:tr w:rsidR="00B56561" w:rsidRPr="0076244B" w:rsidTr="00AF552B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NP 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(No </w:t>
            </w:r>
            <w:proofErr w:type="spellStart"/>
            <w:r w:rsidRPr="00B56561">
              <w:rPr>
                <w:sz w:val="24"/>
                <w:szCs w:val="24"/>
              </w:rPr>
              <w:t>Рass</w:t>
            </w:r>
            <w:proofErr w:type="spellEnd"/>
            <w:r w:rsidRPr="00B56561">
              <w:rPr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0-29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0-64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Сынақтан өтпеді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76244B" w:rsidTr="00AF552B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W 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Пәннен бас тарту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 </w:t>
            </w:r>
            <w:r w:rsidRPr="00B56561">
              <w:rPr>
                <w:i/>
                <w:sz w:val="24"/>
                <w:szCs w:val="24"/>
              </w:rPr>
              <w:t>GPA)</w:t>
            </w:r>
          </w:p>
        </w:tc>
      </w:tr>
      <w:tr w:rsidR="00B56561" w:rsidRPr="0076244B" w:rsidTr="00AF552B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pacing w:val="-6"/>
                <w:sz w:val="24"/>
                <w:szCs w:val="24"/>
              </w:rPr>
            </w:pPr>
            <w:r w:rsidRPr="00B56561">
              <w:rPr>
                <w:spacing w:val="-6"/>
                <w:sz w:val="24"/>
                <w:szCs w:val="24"/>
              </w:rPr>
              <w:t xml:space="preserve">AW 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pacing w:val="-6"/>
                <w:sz w:val="24"/>
                <w:szCs w:val="24"/>
              </w:rPr>
              <w:t>(Academic 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pacing w:val="-6"/>
                <w:sz w:val="24"/>
                <w:szCs w:val="24"/>
                <w:lang w:val="kk-KZ"/>
              </w:rPr>
            </w:pPr>
            <w:r w:rsidRPr="00B56561">
              <w:rPr>
                <w:spacing w:val="-6"/>
                <w:sz w:val="24"/>
                <w:szCs w:val="24"/>
                <w:lang w:val="kk-KZ"/>
              </w:rPr>
              <w:t>«Академиялық себептермен пәннен шығарылуы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76244B" w:rsidTr="00AF552B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AU 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(Audit)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 тыңдалды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AF552B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</w:tbl>
    <w:p w:rsidR="00B56561" w:rsidRPr="00B56561" w:rsidRDefault="00B56561" w:rsidP="00B56561">
      <w:pPr>
        <w:rPr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  <w:lang w:val="en-US"/>
        </w:rPr>
      </w:pPr>
      <w:r w:rsidRPr="00B56561">
        <w:rPr>
          <w:b/>
          <w:sz w:val="24"/>
          <w:szCs w:val="24"/>
          <w:lang w:val="kk-KZ"/>
        </w:rPr>
        <w:t>Академиялық мінез-құлық және әдептілік саясаты</w:t>
      </w:r>
    </w:p>
    <w:p w:rsidR="00B56561" w:rsidRPr="00B56561" w:rsidRDefault="00B56561" w:rsidP="00B56561">
      <w:pPr>
        <w:jc w:val="both"/>
        <w:rPr>
          <w:sz w:val="24"/>
          <w:szCs w:val="24"/>
          <w:lang w:val="kk-KZ"/>
        </w:rPr>
      </w:pPr>
      <w:r w:rsidRPr="00B56561">
        <w:rPr>
          <w:sz w:val="24"/>
          <w:szCs w:val="24"/>
          <w:lang w:val="kk-KZ"/>
        </w:rPr>
        <w:t>Толерантты болыңыз</w:t>
      </w:r>
      <w:r w:rsidRPr="00B56561">
        <w:rPr>
          <w:sz w:val="24"/>
          <w:szCs w:val="24"/>
          <w:lang w:val="en-US"/>
        </w:rPr>
        <w:t xml:space="preserve">, </w:t>
      </w:r>
      <w:r w:rsidRPr="00B56561">
        <w:rPr>
          <w:sz w:val="24"/>
          <w:szCs w:val="24"/>
          <w:lang w:val="kk-KZ"/>
        </w:rPr>
        <w:t>басқалардың пікірлерін құрметтеңіз</w:t>
      </w:r>
      <w:r w:rsidRPr="00B56561">
        <w:rPr>
          <w:sz w:val="24"/>
          <w:szCs w:val="24"/>
          <w:lang w:val="en-US"/>
        </w:rPr>
        <w:t xml:space="preserve">. </w:t>
      </w:r>
      <w:r w:rsidRPr="00B56561">
        <w:rPr>
          <w:sz w:val="24"/>
          <w:szCs w:val="24"/>
          <w:lang w:val="kk-KZ"/>
        </w:rPr>
        <w:t>Қарсылықтар нақты формада тұжырымдалсын</w:t>
      </w:r>
      <w:r w:rsidRPr="00B56561">
        <w:rPr>
          <w:sz w:val="24"/>
          <w:szCs w:val="24"/>
          <w:lang w:val="en-US"/>
        </w:rPr>
        <w:t xml:space="preserve">. </w:t>
      </w:r>
      <w:r w:rsidRPr="00B56561">
        <w:rPr>
          <w:sz w:val="24"/>
          <w:szCs w:val="24"/>
        </w:rPr>
        <w:t>Плагиат</w:t>
      </w:r>
      <w:r w:rsidRPr="00B56561">
        <w:rPr>
          <w:sz w:val="24"/>
          <w:szCs w:val="24"/>
          <w:lang w:val="en-US"/>
        </w:rPr>
        <w:t xml:space="preserve"> </w:t>
      </w:r>
      <w:r w:rsidRPr="00B56561">
        <w:rPr>
          <w:sz w:val="24"/>
          <w:szCs w:val="24"/>
          <w:lang w:val="kk-KZ"/>
        </w:rPr>
        <w:t>және басқа әділетсіз жұмыстарға жол жоқ. СӨЖ, аралық бақылау және емтихан тапсыру барысында көшіруге және басқадан көмек сұрауға,  басқа адамдардың шығарған есептерінің көшірмесі</w:t>
      </w:r>
      <w:proofErr w:type="gramStart"/>
      <w:r w:rsidRPr="00B56561">
        <w:rPr>
          <w:sz w:val="24"/>
          <w:szCs w:val="24"/>
          <w:lang w:val="kk-KZ"/>
        </w:rPr>
        <w:t>н алу</w:t>
      </w:r>
      <w:proofErr w:type="gramEnd"/>
      <w:r w:rsidRPr="00B56561">
        <w:rPr>
          <w:sz w:val="24"/>
          <w:szCs w:val="24"/>
          <w:lang w:val="kk-KZ"/>
        </w:rPr>
        <w:t>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Cs/>
          <w:i/>
          <w:iCs/>
          <w:sz w:val="24"/>
          <w:szCs w:val="24"/>
          <w:lang w:val="kk-KZ"/>
        </w:rPr>
      </w:pPr>
      <w:r w:rsidRPr="00B56561">
        <w:rPr>
          <w:i/>
          <w:sz w:val="24"/>
          <w:szCs w:val="24"/>
          <w:lang w:val="kk-KZ" w:eastAsia="ko-KR"/>
        </w:rPr>
        <w:t>Кафедра мәжілісінде қарастырылды</w:t>
      </w:r>
      <w:r w:rsidRPr="00B56561">
        <w:rPr>
          <w:bCs/>
          <w:i/>
          <w:iCs/>
          <w:sz w:val="24"/>
          <w:szCs w:val="24"/>
          <w:lang w:val="kk-KZ"/>
        </w:rPr>
        <w:t xml:space="preserve"> </w:t>
      </w:r>
    </w:p>
    <w:p w:rsidR="00B56561" w:rsidRPr="00B56561" w:rsidRDefault="00B56561" w:rsidP="00B56561">
      <w:pPr>
        <w:rPr>
          <w:bCs/>
          <w:i/>
          <w:iCs/>
          <w:sz w:val="24"/>
          <w:szCs w:val="24"/>
          <w:lang w:val="kk-KZ"/>
        </w:rPr>
      </w:pPr>
      <w:r w:rsidRPr="00B56561">
        <w:rPr>
          <w:i/>
          <w:sz w:val="24"/>
          <w:szCs w:val="24"/>
          <w:lang w:val="kk-KZ" w:eastAsia="ko-KR"/>
        </w:rPr>
        <w:t>№ ___ хаттама «____» ____________ 20__ ж.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 w:eastAsia="ko-KR"/>
        </w:rPr>
        <w:t>Кафедра меңгерушісі</w:t>
      </w:r>
      <w:r w:rsidRPr="00B56561">
        <w:rPr>
          <w:b/>
          <w:sz w:val="24"/>
          <w:szCs w:val="24"/>
          <w:lang w:val="kk-KZ"/>
        </w:rPr>
        <w:t xml:space="preserve">                        ф.ғ.д.,профессор Мадиева Г.Б.</w:t>
      </w:r>
    </w:p>
    <w:p w:rsidR="00B56561" w:rsidRPr="00B56561" w:rsidRDefault="00353279" w:rsidP="00B56561">
      <w:pPr>
        <w:autoSpaceDE w:val="0"/>
        <w:autoSpaceDN w:val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Оқытушы</w:t>
      </w:r>
      <w:r w:rsidR="00B56561" w:rsidRPr="00B56561">
        <w:rPr>
          <w:b/>
          <w:sz w:val="24"/>
          <w:szCs w:val="24"/>
          <w:lang w:val="kk-KZ"/>
        </w:rPr>
        <w:t xml:space="preserve">  Садыкова А.</w:t>
      </w:r>
      <w:r w:rsidR="00B56561">
        <w:rPr>
          <w:b/>
          <w:sz w:val="24"/>
          <w:szCs w:val="24"/>
        </w:rPr>
        <w:t>Т</w:t>
      </w:r>
      <w:r w:rsidR="00B56561" w:rsidRPr="00B56561">
        <w:rPr>
          <w:b/>
          <w:sz w:val="24"/>
          <w:szCs w:val="24"/>
          <w:lang w:val="kk-KZ"/>
        </w:rPr>
        <w:t>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</w:p>
    <w:sectPr w:rsidR="00B56561" w:rsidRPr="00B56561" w:rsidSect="00FB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D22"/>
    <w:multiLevelType w:val="hybridMultilevel"/>
    <w:tmpl w:val="51269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154BB"/>
    <w:multiLevelType w:val="singleLevel"/>
    <w:tmpl w:val="DB062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3E586971"/>
    <w:multiLevelType w:val="hybridMultilevel"/>
    <w:tmpl w:val="04D0E84E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83A26"/>
    <w:multiLevelType w:val="hybridMultilevel"/>
    <w:tmpl w:val="3ADA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810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3D60FC"/>
    <w:multiLevelType w:val="hybridMultilevel"/>
    <w:tmpl w:val="4A18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56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5D7FBB"/>
    <w:multiLevelType w:val="hybridMultilevel"/>
    <w:tmpl w:val="E1D2F0A8"/>
    <w:lvl w:ilvl="0" w:tplc="68841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7205E"/>
    <w:multiLevelType w:val="hybridMultilevel"/>
    <w:tmpl w:val="BE3CA9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A795266"/>
    <w:multiLevelType w:val="hybridMultilevel"/>
    <w:tmpl w:val="28AA89A0"/>
    <w:lvl w:ilvl="0" w:tplc="2708A310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1C7"/>
    <w:rsid w:val="00003A54"/>
    <w:rsid w:val="00056E42"/>
    <w:rsid w:val="000716F2"/>
    <w:rsid w:val="000A2B85"/>
    <w:rsid w:val="000E746A"/>
    <w:rsid w:val="0015120C"/>
    <w:rsid w:val="00160839"/>
    <w:rsid w:val="001E6F1C"/>
    <w:rsid w:val="0022521F"/>
    <w:rsid w:val="00267206"/>
    <w:rsid w:val="00276161"/>
    <w:rsid w:val="002921DB"/>
    <w:rsid w:val="002B21C7"/>
    <w:rsid w:val="002D4AB9"/>
    <w:rsid w:val="00312D9C"/>
    <w:rsid w:val="00353279"/>
    <w:rsid w:val="004D37A1"/>
    <w:rsid w:val="004E4575"/>
    <w:rsid w:val="00525E3C"/>
    <w:rsid w:val="005356C9"/>
    <w:rsid w:val="005A1632"/>
    <w:rsid w:val="005B42E6"/>
    <w:rsid w:val="006C6FF0"/>
    <w:rsid w:val="006D124E"/>
    <w:rsid w:val="006F24D4"/>
    <w:rsid w:val="0076244B"/>
    <w:rsid w:val="007676A0"/>
    <w:rsid w:val="007E5465"/>
    <w:rsid w:val="00806FBF"/>
    <w:rsid w:val="00820197"/>
    <w:rsid w:val="0082177D"/>
    <w:rsid w:val="008419C1"/>
    <w:rsid w:val="008B4461"/>
    <w:rsid w:val="008E3EAC"/>
    <w:rsid w:val="00940C86"/>
    <w:rsid w:val="00947D10"/>
    <w:rsid w:val="009C76C0"/>
    <w:rsid w:val="00A33EC9"/>
    <w:rsid w:val="00A56C91"/>
    <w:rsid w:val="00A57415"/>
    <w:rsid w:val="00AF552B"/>
    <w:rsid w:val="00B56561"/>
    <w:rsid w:val="00B56628"/>
    <w:rsid w:val="00BB5F8A"/>
    <w:rsid w:val="00C77DBC"/>
    <w:rsid w:val="00C83B76"/>
    <w:rsid w:val="00CC52DE"/>
    <w:rsid w:val="00D01243"/>
    <w:rsid w:val="00D97870"/>
    <w:rsid w:val="00E40945"/>
    <w:rsid w:val="00E4595C"/>
    <w:rsid w:val="00EB1807"/>
    <w:rsid w:val="00EE76E7"/>
    <w:rsid w:val="00FB2EE6"/>
    <w:rsid w:val="00FB5478"/>
    <w:rsid w:val="00FE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21C7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B2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B21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1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21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B21C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2B21C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B21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B21C7"/>
    <w:rPr>
      <w:sz w:val="28"/>
    </w:rPr>
  </w:style>
  <w:style w:type="character" w:customStyle="1" w:styleId="a6">
    <w:name w:val="Основной текст Знак"/>
    <w:basedOn w:val="a0"/>
    <w:link w:val="a5"/>
    <w:rsid w:val="002B21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B21C7"/>
    <w:pPr>
      <w:tabs>
        <w:tab w:val="left" w:pos="2835"/>
      </w:tabs>
    </w:pPr>
    <w:rPr>
      <w:sz w:val="22"/>
      <w:lang w:val="en-US"/>
    </w:rPr>
  </w:style>
  <w:style w:type="character" w:customStyle="1" w:styleId="20">
    <w:name w:val="Основной текст 2 Знак"/>
    <w:basedOn w:val="a0"/>
    <w:link w:val="2"/>
    <w:rsid w:val="002B21C7"/>
    <w:rPr>
      <w:rFonts w:ascii="Times New Roman" w:eastAsia="Times New Roman" w:hAnsi="Times New Roman" w:cs="Times New Roman"/>
      <w:szCs w:val="20"/>
      <w:lang w:val="en-US" w:eastAsia="ru-RU"/>
    </w:rPr>
  </w:style>
  <w:style w:type="table" w:styleId="a7">
    <w:name w:val="Table Grid"/>
    <w:basedOn w:val="a1"/>
    <w:rsid w:val="002B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2B21C7"/>
    <w:pPr>
      <w:spacing w:line="360" w:lineRule="auto"/>
      <w:jc w:val="center"/>
    </w:pPr>
    <w:rPr>
      <w:b/>
      <w:bCs/>
      <w:sz w:val="28"/>
      <w:szCs w:val="24"/>
      <w:lang w:val="ru-MO"/>
    </w:rPr>
  </w:style>
  <w:style w:type="character" w:customStyle="1" w:styleId="a9">
    <w:name w:val="Подзаголовок Знак"/>
    <w:basedOn w:val="a0"/>
    <w:link w:val="a8"/>
    <w:rsid w:val="002B21C7"/>
    <w:rPr>
      <w:rFonts w:ascii="Times New Roman" w:eastAsia="Times New Roman" w:hAnsi="Times New Roman" w:cs="Times New Roman"/>
      <w:b/>
      <w:bCs/>
      <w:sz w:val="28"/>
      <w:szCs w:val="24"/>
      <w:lang w:val="ru-MO" w:eastAsia="ru-RU"/>
    </w:rPr>
  </w:style>
  <w:style w:type="paragraph" w:styleId="aa">
    <w:name w:val="Body Text Indent"/>
    <w:basedOn w:val="a"/>
    <w:link w:val="ab"/>
    <w:rsid w:val="002B21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B21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12D9C"/>
    <w:pPr>
      <w:ind w:left="720"/>
      <w:contextualSpacing/>
    </w:pPr>
  </w:style>
  <w:style w:type="paragraph" w:styleId="ad">
    <w:name w:val="No Spacing"/>
    <w:link w:val="ae"/>
    <w:qFormat/>
    <w:rsid w:val="00056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56561"/>
    <w:rPr>
      <w:rFonts w:ascii="Times New Roman" w:hAnsi="Times New Roman"/>
      <w:color w:val="000000"/>
    </w:rPr>
  </w:style>
  <w:style w:type="character" w:customStyle="1" w:styleId="ae">
    <w:name w:val="Без интервала Знак"/>
    <w:link w:val="ad"/>
    <w:locked/>
    <w:rsid w:val="007624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97EE-CD73-482C-B229-3FBBF711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Asanthe</cp:lastModifiedBy>
  <cp:revision>1</cp:revision>
  <dcterms:created xsi:type="dcterms:W3CDTF">2011-09-17T14:08:00Z</dcterms:created>
  <dcterms:modified xsi:type="dcterms:W3CDTF">2013-09-12T14:00:00Z</dcterms:modified>
</cp:coreProperties>
</file>